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E4107" w:rsidRDefault="006E4107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E4107" w:rsidRDefault="006E4107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E4107" w:rsidRDefault="006E4107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E4107" w:rsidRDefault="006E4107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E4107" w:rsidRDefault="006E4107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G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31. SAFETY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–SLIT– PEDIATRICS</w:t>
      </w:r>
    </w:p>
    <w:p w:rsidR="002A3F3A" w:rsidRPr="00831E7F" w:rsidRDefault="002A3F3A" w:rsidP="002A3F3A">
      <w:pPr>
        <w:rPr>
          <w:rFonts w:ascii="Arial" w:eastAsia="Calibri" w:hAnsi="Arial" w:cs="Arial"/>
          <w:b/>
          <w:sz w:val="20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sz w:val="20"/>
        </w:rPr>
      </w:pPr>
      <w:r w:rsidRPr="00831E7F">
        <w:rPr>
          <w:rFonts w:ascii="Arial" w:eastAsia="Calibri" w:hAnsi="Arial" w:cs="Arial"/>
          <w:b/>
          <w:sz w:val="20"/>
        </w:rPr>
        <w:t>SLIT LOCAL REACTIONS</w:t>
      </w:r>
    </w:p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2070"/>
        <w:gridCol w:w="1620"/>
        <w:gridCol w:w="6120"/>
        <w:gridCol w:w="1350"/>
        <w:gridCol w:w="1530"/>
      </w:tblGrid>
      <w:tr w:rsidR="002A3F3A" w:rsidRPr="00472D72" w:rsidTr="00084A78">
        <w:trPr>
          <w:trHeight w:val="359"/>
          <w:tblHeader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2D72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2D72">
              <w:rPr>
                <w:rFonts w:ascii="Arial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2D72">
              <w:rPr>
                <w:rFonts w:ascii="Arial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2D72">
              <w:rPr>
                <w:rFonts w:ascii="Arial" w:hAnsi="Arial" w:cs="Arial"/>
                <w:b/>
                <w:sz w:val="18"/>
                <w:szCs w:val="18"/>
              </w:rPr>
              <w:t>Number of events and description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2D72"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2D72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RPr="00472D72" w:rsidTr="00084A78">
        <w:trPr>
          <w:trHeight w:val="710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Pajno,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2000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 patients presented local delayed reactions: one case of swelling of the mouth, lips, and face (at 2 h) and one case of itching of the mouth (at 3 h). Resolved spontaneously without drugs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</w:tr>
      <w:tr w:rsidR="002A3F3A" w:rsidRPr="00472D72" w:rsidTr="00084A78">
        <w:trPr>
          <w:trHeight w:val="512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Marogna,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2008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mite, Birch, Parietaria, Grass mix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dropout because of oral itching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0.6%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85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125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14 patients reported oral pharyngeal irritation/swelling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18 patients reported oral pharyngeal irritation/swelling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11.2%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512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Hirsch,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1997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 patients reported local events. 1 patient required dose reduction.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 reported local events.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Local events defined as swelling, reddening, and tingling of the tongue, buccal mucosa and/or gingiva within less than 30 minutes of application.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33%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</w:tr>
      <w:tr w:rsidR="002A3F3A" w:rsidRPr="00472D72" w:rsidTr="00084A78">
        <w:trPr>
          <w:trHeight w:val="440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Stelmach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 (SLIT arms reported together)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18 patients reported local reactions such as sublingual itching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3 patients reported local reactions such as sublingual itching 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45%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530" w:type="dxa"/>
            <w:shd w:val="clear" w:color="auto" w:fill="auto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40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Novembre,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2004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1 patient had itching in the throat that resolved without requiring treatment discontinuation. 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530" w:type="dxa"/>
            <w:shd w:val="clear" w:color="auto" w:fill="auto"/>
          </w:tcPr>
          <w:p w:rsidR="002A3F3A" w:rsidRPr="00472D72" w:rsidRDefault="002A3F3A" w:rsidP="00084A78">
            <w:pPr>
              <w:rPr>
                <w:rFonts w:ascii="Arial" w:eastAsia="Calibri" w:hAnsi="Arial" w:cs="Arial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</w:tr>
      <w:tr w:rsidR="002A3F3A" w:rsidRPr="00472D72" w:rsidTr="00084A78">
        <w:trPr>
          <w:trHeight w:val="701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Vourdas, 1998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Olive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34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8 patients presented  local symptoms: 8 patients had buccal itching or oropharyngeal pruritus, 1 patient had labial swelling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2 patients presented buccal itching, labial swelling. 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45%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</w:tr>
      <w:tr w:rsidR="002A3F3A" w:rsidRPr="00472D72" w:rsidTr="00084A78">
        <w:trPr>
          <w:trHeight w:val="899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Valovirta,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 xml:space="preserve"> 2006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 xml:space="preserve">Savolainen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Tree mix-high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Tree mix-low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Oral local reactions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16 patients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12 patients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8 patients 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50%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36%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557"/>
        </w:trPr>
        <w:tc>
          <w:tcPr>
            <w:tcW w:w="1710" w:type="dxa"/>
            <w:shd w:val="clear" w:color="auto" w:fill="auto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lastRenderedPageBreak/>
              <w:t>L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a Rosa, 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Parietaria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 patients with local symptoms: 3 had oral itching, 2 had labial swelling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 patients with local symptoms: 2 had oral itching, 2 had labial swelling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620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Roder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42 patients with oral pharyngeal irritation/swelling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16 patients with oral pharyngeal irritation/swelling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39%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58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 xml:space="preserve">Pajno 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Parietaria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 with itching in mouth and throat – maintenance dose decreased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</w:tr>
      <w:tr w:rsidR="002A3F3A" w:rsidRPr="00472D72" w:rsidTr="00084A78">
        <w:trPr>
          <w:trHeight w:val="530"/>
        </w:trPr>
        <w:tc>
          <w:tcPr>
            <w:tcW w:w="171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Pajno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</w:p>
        </w:tc>
        <w:tc>
          <w:tcPr>
            <w:tcW w:w="207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Coseasonal 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Continuous 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Local side effects (itching/burning in mouth, gastrointestinal symptoms) were frequent.  5 patients with local symptoms led to discontinuation of SLIT.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At least 6%</w:t>
            </w:r>
          </w:p>
        </w:tc>
        <w:tc>
          <w:tcPr>
            <w:tcW w:w="1530" w:type="dxa"/>
            <w:shd w:val="clear" w:color="auto" w:fill="auto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</w:tbl>
    <w:p w:rsidR="002A3F3A" w:rsidRPr="00831E7F" w:rsidRDefault="002A3F3A" w:rsidP="002A3F3A">
      <w:pPr>
        <w:rPr>
          <w:rFonts w:ascii="Arial" w:eastAsia="Batang" w:hAnsi="Arial" w:cs="Arial"/>
          <w:sz w:val="18"/>
          <w:szCs w:val="18"/>
        </w:rPr>
      </w:pPr>
    </w:p>
    <w:p w:rsidR="002A3F3A" w:rsidRPr="00831E7F" w:rsidRDefault="002A3F3A" w:rsidP="002A3F3A">
      <w:pPr>
        <w:ind w:left="-90"/>
        <w:rPr>
          <w:rFonts w:ascii="Arial" w:eastAsia="Calibri" w:hAnsi="Arial" w:cs="Arial"/>
          <w:b/>
          <w:caps/>
          <w:sz w:val="20"/>
        </w:rPr>
      </w:pPr>
    </w:p>
    <w:p w:rsidR="002A3F3A" w:rsidRPr="00831E7F" w:rsidRDefault="002A3F3A" w:rsidP="002A3F3A">
      <w:pPr>
        <w:ind w:left="-90"/>
        <w:rPr>
          <w:rFonts w:ascii="Arial" w:eastAsia="Calibri" w:hAnsi="Arial" w:cs="Arial"/>
          <w:b/>
          <w:sz w:val="18"/>
          <w:szCs w:val="18"/>
        </w:rPr>
      </w:pPr>
      <w:r w:rsidRPr="00831E7F">
        <w:rPr>
          <w:rFonts w:ascii="Arial" w:eastAsia="Calibri" w:hAnsi="Arial" w:cs="Arial"/>
          <w:b/>
          <w:caps/>
          <w:sz w:val="20"/>
        </w:rPr>
        <w:t>SLIT Systemic Reactions: Upper respiratory events:</w:t>
      </w:r>
      <w:r w:rsidRPr="00831E7F">
        <w:rPr>
          <w:rFonts w:ascii="Arial" w:eastAsia="Calibri" w:hAnsi="Arial" w:cs="Arial"/>
          <w:b/>
          <w:sz w:val="20"/>
        </w:rPr>
        <w:t xml:space="preserve"> Rhinitis/Nasal Reactions </w:t>
      </w:r>
    </w:p>
    <w:tbl>
      <w:tblPr>
        <w:tblStyle w:val="TableGrid11"/>
        <w:tblW w:w="14400" w:type="dxa"/>
        <w:tblInd w:w="-605" w:type="dxa"/>
        <w:tblCellMar>
          <w:left w:w="115" w:type="dxa"/>
          <w:right w:w="115" w:type="dxa"/>
        </w:tblCellMar>
        <w:tblLook w:val="04A0"/>
      </w:tblPr>
      <w:tblGrid>
        <w:gridCol w:w="1710"/>
        <w:gridCol w:w="2070"/>
        <w:gridCol w:w="1620"/>
        <w:gridCol w:w="6120"/>
        <w:gridCol w:w="1350"/>
        <w:gridCol w:w="1530"/>
      </w:tblGrid>
      <w:tr w:rsidR="002A3F3A" w:rsidRPr="00472D72" w:rsidTr="00084A78">
        <w:trPr>
          <w:trHeight w:val="323"/>
          <w:tblHeader/>
        </w:trPr>
        <w:tc>
          <w:tcPr>
            <w:tcW w:w="1710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070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620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6120" w:type="dxa"/>
          </w:tcPr>
          <w:p w:rsidR="002A3F3A" w:rsidRPr="0049493D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5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hAnsi="Arial" w:cs="Arial"/>
                <w:b/>
                <w:sz w:val="18"/>
                <w:szCs w:val="18"/>
              </w:rPr>
              <w:t xml:space="preserve">%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49493D">
              <w:rPr>
                <w:rFonts w:ascii="Arial" w:hAnsi="Arial" w:cs="Arial"/>
                <w:b/>
                <w:sz w:val="18"/>
                <w:szCs w:val="18"/>
              </w:rPr>
              <w:t>atients</w:t>
            </w:r>
          </w:p>
        </w:tc>
        <w:tc>
          <w:tcPr>
            <w:tcW w:w="1530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RPr="00472D72" w:rsidTr="00084A78">
        <w:trPr>
          <w:trHeight w:val="458"/>
        </w:trPr>
        <w:tc>
          <w:tcPr>
            <w:tcW w:w="171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Tari, 1990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207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8 patients presented severe nasal symptoms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25%</w:t>
            </w:r>
          </w:p>
        </w:tc>
        <w:tc>
          <w:tcPr>
            <w:tcW w:w="153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Severe-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subjects exceeded max dose</w:t>
            </w:r>
          </w:p>
        </w:tc>
      </w:tr>
      <w:tr w:rsidR="002A3F3A" w:rsidRPr="00472D72" w:rsidTr="00084A78">
        <w:trPr>
          <w:trHeight w:val="319"/>
        </w:trPr>
        <w:tc>
          <w:tcPr>
            <w:tcW w:w="171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207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125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115 patients reported nasal complaints / rhinitis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118 patients reported nasal complaints / rhinitis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153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40"/>
        </w:trPr>
        <w:tc>
          <w:tcPr>
            <w:tcW w:w="171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Valovirta, 2006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Savolainen 2006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07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Tree mix-high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Tree mix-low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- -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 Rhinitis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 1 patient Rhinitis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53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40"/>
        </w:trPr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>L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a Rosa, 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207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Parietaria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patient: Rhinitis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patient: Rhinitis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53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40"/>
        </w:trPr>
        <w:tc>
          <w:tcPr>
            <w:tcW w:w="171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Roder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89 patients with rhinitis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76 patients with rhinitis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82%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153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Default="002A3F3A" w:rsidP="002A3F3A">
      <w:pPr>
        <w:ind w:hanging="90"/>
        <w:rPr>
          <w:rFonts w:ascii="Arial" w:eastAsia="Calibri" w:hAnsi="Arial" w:cs="Arial"/>
          <w:b/>
          <w:bCs/>
          <w:caps/>
          <w:sz w:val="20"/>
          <w:szCs w:val="18"/>
        </w:rPr>
      </w:pPr>
    </w:p>
    <w:p w:rsidR="002A3F3A" w:rsidRPr="00831E7F" w:rsidRDefault="002A3F3A" w:rsidP="002A3F3A">
      <w:pPr>
        <w:ind w:hanging="90"/>
        <w:rPr>
          <w:rFonts w:ascii="Arial" w:eastAsia="Calibri" w:hAnsi="Arial" w:cs="Arial"/>
          <w:b/>
          <w:sz w:val="18"/>
          <w:szCs w:val="18"/>
        </w:rPr>
      </w:pPr>
      <w:r w:rsidRPr="00831E7F">
        <w:rPr>
          <w:rFonts w:ascii="Arial" w:eastAsia="Calibri" w:hAnsi="Arial" w:cs="Arial"/>
          <w:b/>
          <w:bCs/>
          <w:caps/>
          <w:sz w:val="20"/>
          <w:szCs w:val="18"/>
        </w:rPr>
        <w:t xml:space="preserve">SLIT Systemic Reactions: </w:t>
      </w:r>
      <w:r w:rsidRPr="00831E7F">
        <w:rPr>
          <w:rFonts w:ascii="Arial" w:eastAsia="Calibri" w:hAnsi="Arial" w:cs="Arial"/>
          <w:b/>
          <w:caps/>
          <w:sz w:val="20"/>
          <w:szCs w:val="18"/>
        </w:rPr>
        <w:t>Lower Respiratory Reactions</w:t>
      </w:r>
      <w:r w:rsidRPr="00831E7F">
        <w:rPr>
          <w:rFonts w:ascii="Arial" w:eastAsia="Calibri" w:hAnsi="Arial" w:cs="Arial"/>
          <w:b/>
          <w:sz w:val="18"/>
          <w:szCs w:val="18"/>
        </w:rPr>
        <w:t xml:space="preserve"> </w:t>
      </w:r>
    </w:p>
    <w:tbl>
      <w:tblPr>
        <w:tblStyle w:val="TableGrid11"/>
        <w:tblW w:w="14400" w:type="dxa"/>
        <w:tblInd w:w="-612" w:type="dxa"/>
        <w:tblLook w:val="04A0"/>
      </w:tblPr>
      <w:tblGrid>
        <w:gridCol w:w="1707"/>
        <w:gridCol w:w="2064"/>
        <w:gridCol w:w="1616"/>
        <w:gridCol w:w="6096"/>
        <w:gridCol w:w="1298"/>
        <w:gridCol w:w="1619"/>
      </w:tblGrid>
      <w:tr w:rsidR="002A3F3A" w:rsidRPr="00472D72" w:rsidTr="00084A78">
        <w:trPr>
          <w:trHeight w:val="300"/>
          <w:tblHeader/>
        </w:trPr>
        <w:tc>
          <w:tcPr>
            <w:tcW w:w="1707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064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616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6096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98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619" w:type="dxa"/>
            <w:noWrap/>
          </w:tcPr>
          <w:p w:rsidR="002A3F3A" w:rsidRPr="0049493D" w:rsidRDefault="002A3F3A" w:rsidP="00084A78">
            <w:pPr>
              <w:ind w:right="70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RPr="00472D72" w:rsidTr="00084A78">
        <w:trPr>
          <w:trHeight w:val="197"/>
        </w:trPr>
        <w:tc>
          <w:tcPr>
            <w:tcW w:w="1707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Tari, 1990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2064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6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96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 xml:space="preserve">8 patients had mild asthma 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3 patients presented severe asthma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98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25%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  <w:tc>
          <w:tcPr>
            <w:tcW w:w="1619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Severe: patients exceeded max dose</w:t>
            </w:r>
          </w:p>
        </w:tc>
      </w:tr>
      <w:tr w:rsidR="002A3F3A" w:rsidRPr="00472D72" w:rsidTr="00084A78">
        <w:trPr>
          <w:trHeight w:val="300"/>
        </w:trPr>
        <w:tc>
          <w:tcPr>
            <w:tcW w:w="1707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2064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16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125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096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84 patients reported shortness of breath / cough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87 patients reported shortness of breath / cough</w:t>
            </w:r>
          </w:p>
        </w:tc>
        <w:tc>
          <w:tcPr>
            <w:tcW w:w="1298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67%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619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85"/>
        </w:trPr>
        <w:tc>
          <w:tcPr>
            <w:tcW w:w="1707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lastRenderedPageBreak/>
              <w:t>Marogna, 2008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2064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Birch and Grass mix</w:t>
            </w:r>
          </w:p>
        </w:tc>
        <w:tc>
          <w:tcPr>
            <w:tcW w:w="1616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144</w:t>
            </w:r>
          </w:p>
        </w:tc>
        <w:tc>
          <w:tcPr>
            <w:tcW w:w="6096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dropouts due to asthma</w:t>
            </w:r>
          </w:p>
        </w:tc>
        <w:tc>
          <w:tcPr>
            <w:tcW w:w="1298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0.6</w:t>
            </w:r>
          </w:p>
        </w:tc>
        <w:tc>
          <w:tcPr>
            <w:tcW w:w="1619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85"/>
        </w:trPr>
        <w:tc>
          <w:tcPr>
            <w:tcW w:w="1707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>L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a Rosa, 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2064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Parietaria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16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096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0 patients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2 patients: 1 mild asthma attack,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severe asthma attack</w:t>
            </w:r>
          </w:p>
        </w:tc>
        <w:tc>
          <w:tcPr>
            <w:tcW w:w="1298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  <w:tc>
          <w:tcPr>
            <w:tcW w:w="1619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Mild; severe</w:t>
            </w:r>
          </w:p>
        </w:tc>
      </w:tr>
      <w:tr w:rsidR="002A3F3A" w:rsidRPr="00472D72" w:rsidTr="00084A78">
        <w:trPr>
          <w:trHeight w:val="485"/>
        </w:trPr>
        <w:tc>
          <w:tcPr>
            <w:tcW w:w="1707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Roder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064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16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096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29 patients with shortness of breath/cough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28 patients with shortness of breath/cough</w:t>
            </w:r>
          </w:p>
        </w:tc>
        <w:tc>
          <w:tcPr>
            <w:tcW w:w="1298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27%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619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Pr="00831E7F" w:rsidRDefault="002A3F3A" w:rsidP="002A3F3A">
      <w:pPr>
        <w:ind w:left="-90"/>
        <w:rPr>
          <w:rFonts w:ascii="Arial" w:eastAsia="Calibri" w:hAnsi="Arial" w:cs="Arial"/>
          <w:sz w:val="18"/>
          <w:szCs w:val="18"/>
        </w:rPr>
      </w:pPr>
      <w:r w:rsidRPr="00831E7F">
        <w:rPr>
          <w:rFonts w:ascii="Arial" w:eastAsia="Calibri" w:hAnsi="Arial" w:cs="Arial"/>
          <w:b/>
          <w:bCs/>
          <w:caps/>
          <w:sz w:val="20"/>
          <w:szCs w:val="18"/>
        </w:rPr>
        <w:t xml:space="preserve">SLIT Systemic Reactions: </w:t>
      </w:r>
      <w:r w:rsidRPr="00831E7F">
        <w:rPr>
          <w:rFonts w:ascii="Arial" w:eastAsia="Calibri" w:hAnsi="Arial" w:cs="Arial"/>
          <w:b/>
          <w:caps/>
          <w:sz w:val="20"/>
          <w:szCs w:val="18"/>
        </w:rPr>
        <w:t xml:space="preserve"> Cutaneous</w:t>
      </w:r>
      <w:r w:rsidRPr="00831E7F">
        <w:rPr>
          <w:rFonts w:ascii="Arial" w:eastAsia="Calibri" w:hAnsi="Arial" w:cs="Arial"/>
          <w:b/>
          <w:sz w:val="18"/>
          <w:szCs w:val="18"/>
        </w:rPr>
        <w:t xml:space="preserve">: (rash/urticaria/angioedema ) </w:t>
      </w:r>
    </w:p>
    <w:tbl>
      <w:tblPr>
        <w:tblStyle w:val="TableGrid11"/>
        <w:tblW w:w="14400" w:type="dxa"/>
        <w:tblInd w:w="-60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710"/>
        <w:gridCol w:w="2070"/>
        <w:gridCol w:w="1620"/>
        <w:gridCol w:w="6120"/>
        <w:gridCol w:w="1350"/>
        <w:gridCol w:w="1530"/>
      </w:tblGrid>
      <w:tr w:rsidR="002A3F3A" w:rsidRPr="00831E7F" w:rsidTr="00084A78">
        <w:trPr>
          <w:trHeight w:val="323"/>
          <w:tblHeader/>
        </w:trPr>
        <w:tc>
          <w:tcPr>
            <w:tcW w:w="1710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070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620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612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 xml:space="preserve">Description </w:t>
            </w:r>
          </w:p>
        </w:tc>
        <w:tc>
          <w:tcPr>
            <w:tcW w:w="135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530" w:type="dxa"/>
            <w:noWrap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377"/>
        </w:trPr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Tari, 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3 patients presented urticaria. 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ind w:left="-25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683"/>
        </w:trPr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125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71 patients reported cutaneous adverse events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82 patients reported cutaneous adverse events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Cutaneous events : Eczema, itch, rash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57%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ind w:left="-25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831E7F" w:rsidRDefault="002A3F3A" w:rsidP="00084A78">
            <w:pPr>
              <w:ind w:left="-25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440"/>
        </w:trPr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Novembre, 2004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54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59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1 patient with cutaneous rash, which spontaneously resolved without any intervention.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1 patient had cutaneous rash 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ind w:left="-25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  <w:p w:rsidR="002A3F3A" w:rsidRPr="00831E7F" w:rsidRDefault="002A3F3A" w:rsidP="00084A78">
            <w:pPr>
              <w:ind w:left="-25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ind w:left="-25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  <w:tr w:rsidR="002A3F3A" w:rsidRPr="00831E7F" w:rsidTr="00084A78">
        <w:trPr>
          <w:trHeight w:val="665"/>
        </w:trPr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Marogna, 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Birch and Grass mix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130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patient reported 1 episode of generalized itching (without skin lesions) within 30 minutes of taking the dose. This adverse event appeared during the maintenance phase, self-resolved without therapy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0.7%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ind w:left="-25"/>
              <w:rPr>
                <w:rFonts w:ascii="Arial" w:eastAsia="Calibri" w:hAnsi="Arial" w:cs="Arial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  <w:tr w:rsidR="002A3F3A" w:rsidRPr="00831E7F" w:rsidTr="00084A78">
        <w:trPr>
          <w:trHeight w:val="665"/>
        </w:trPr>
        <w:tc>
          <w:tcPr>
            <w:tcW w:w="171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Roder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42 patients with eczema/itch/rash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34 patients with eczema/itch/rash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39%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53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ind w:left="-25"/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Default="002A3F3A" w:rsidP="002A3F3A">
      <w:pPr>
        <w:ind w:hanging="90"/>
        <w:rPr>
          <w:rFonts w:ascii="Arial" w:eastAsia="Calibri" w:hAnsi="Arial" w:cs="Arial"/>
          <w:b/>
          <w:bCs/>
          <w:caps/>
          <w:sz w:val="20"/>
          <w:szCs w:val="18"/>
        </w:rPr>
      </w:pPr>
    </w:p>
    <w:p w:rsidR="002A3F3A" w:rsidRPr="00831E7F" w:rsidRDefault="002A3F3A" w:rsidP="002A3F3A">
      <w:pPr>
        <w:ind w:hanging="90"/>
        <w:rPr>
          <w:rFonts w:ascii="Arial" w:eastAsia="Calibri" w:hAnsi="Arial" w:cs="Arial"/>
          <w:sz w:val="18"/>
          <w:szCs w:val="18"/>
        </w:rPr>
      </w:pPr>
      <w:r w:rsidRPr="00831E7F">
        <w:rPr>
          <w:rFonts w:ascii="Arial" w:eastAsia="Calibri" w:hAnsi="Arial" w:cs="Arial"/>
          <w:b/>
          <w:bCs/>
          <w:caps/>
          <w:sz w:val="20"/>
          <w:szCs w:val="18"/>
        </w:rPr>
        <w:t>SLIT Systemic Reactions:  Gastrointestinal</w:t>
      </w:r>
      <w:r w:rsidRPr="00831E7F">
        <w:rPr>
          <w:rFonts w:ascii="Arial" w:eastAsia="Calibri" w:hAnsi="Arial" w:cs="Arial"/>
          <w:b/>
          <w:bCs/>
          <w:sz w:val="18"/>
          <w:szCs w:val="18"/>
        </w:rPr>
        <w:t xml:space="preserve"> (nausea/pain/diarrhea) </w:t>
      </w:r>
    </w:p>
    <w:tbl>
      <w:tblPr>
        <w:tblStyle w:val="TableGrid11"/>
        <w:tblW w:w="14310" w:type="dxa"/>
        <w:tblInd w:w="-522" w:type="dxa"/>
        <w:tblLook w:val="04A0"/>
      </w:tblPr>
      <w:tblGrid>
        <w:gridCol w:w="1620"/>
        <w:gridCol w:w="2070"/>
        <w:gridCol w:w="1620"/>
        <w:gridCol w:w="6120"/>
        <w:gridCol w:w="1350"/>
        <w:gridCol w:w="1530"/>
      </w:tblGrid>
      <w:tr w:rsidR="002A3F3A" w:rsidRPr="00831E7F" w:rsidTr="00084A78">
        <w:trPr>
          <w:trHeight w:val="20"/>
          <w:tblHeader/>
        </w:trPr>
        <w:tc>
          <w:tcPr>
            <w:tcW w:w="1620" w:type="dxa"/>
            <w:noWrap/>
            <w:vAlign w:val="center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070" w:type="dxa"/>
            <w:noWrap/>
            <w:vAlign w:val="center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620" w:type="dxa"/>
            <w:noWrap/>
            <w:vAlign w:val="center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612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5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530" w:type="dxa"/>
            <w:noWrap/>
            <w:vAlign w:val="center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395"/>
        </w:trPr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Tari, 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 patients with GI symptoms:  abdominal swelling and/or pain, and/or diarrhea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530"/>
        </w:trPr>
        <w:tc>
          <w:tcPr>
            <w:tcW w:w="1620" w:type="dxa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Novembre, 2004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070" w:type="dxa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620" w:type="dxa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54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1 patient experienced mild gastrointestinal complaints that spontaneously resolved without requiring treatment 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530" w:type="dxa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  <w:tr w:rsidR="002A3F3A" w:rsidRPr="00831E7F" w:rsidTr="00084A78">
        <w:trPr>
          <w:trHeight w:val="818"/>
        </w:trPr>
        <w:tc>
          <w:tcPr>
            <w:tcW w:w="162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Valovirta,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Savolainen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Tree mix-high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Tree mix-low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Abdominal pain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1 patient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2 patient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3%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6%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818"/>
        </w:trPr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lastRenderedPageBreak/>
              <w:t>La Rosa 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Parietaria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19 patients (12 in the active group and 7 in the placebo group) had gastrointestinal complaints. These complaints led to withdrawal from the trial in 4 cases in the active group and in 1 case in the placebo group. 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60%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33%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422"/>
        </w:trPr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Marogna, 2008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Birch, Grass mix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144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1 dropout due to abdominal pain. 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0.7%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197"/>
        </w:trPr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Stelmach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207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(arm 1 + 2 reported together)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61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Stomach aches in the first year of immunotherapy, 3.5% vs. %0.5% and 6% vs. 5.6% in the second  year of immunotherapy.</w:t>
            </w:r>
          </w:p>
        </w:tc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NC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197"/>
        </w:trPr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Roder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07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80 patients with gastrointestinal complaints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70 patients with gastrointestinal complaints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74%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53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197"/>
        </w:trPr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207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noWrap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125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126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85 patients with gastrointestinal complaints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76 patients with gastrointestinal complaints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68%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60.3%</w:t>
            </w:r>
          </w:p>
        </w:tc>
        <w:tc>
          <w:tcPr>
            <w:tcW w:w="1530" w:type="dxa"/>
            <w:noWrap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</w:tbl>
    <w:p w:rsidR="002A3F3A" w:rsidRDefault="002A3F3A" w:rsidP="002A3F3A">
      <w:pPr>
        <w:ind w:hanging="187"/>
        <w:rPr>
          <w:rFonts w:ascii="Arial" w:eastAsia="Calibri" w:hAnsi="Arial" w:cs="Arial"/>
          <w:b/>
          <w:bCs/>
          <w:caps/>
          <w:sz w:val="20"/>
          <w:szCs w:val="18"/>
        </w:rPr>
      </w:pPr>
    </w:p>
    <w:p w:rsidR="002A3F3A" w:rsidRPr="00831E7F" w:rsidRDefault="002A3F3A" w:rsidP="002A3F3A">
      <w:pPr>
        <w:ind w:hanging="187"/>
        <w:rPr>
          <w:rFonts w:ascii="Arial" w:eastAsia="Calibri" w:hAnsi="Arial" w:cs="Arial"/>
          <w:b/>
          <w:bCs/>
          <w:sz w:val="18"/>
          <w:szCs w:val="18"/>
        </w:rPr>
      </w:pPr>
      <w:r w:rsidRPr="00831E7F">
        <w:rPr>
          <w:rFonts w:ascii="Arial" w:eastAsia="Calibri" w:hAnsi="Arial" w:cs="Arial"/>
          <w:b/>
          <w:bCs/>
          <w:caps/>
          <w:sz w:val="20"/>
          <w:szCs w:val="18"/>
        </w:rPr>
        <w:t>SLIT Systemic Reactions: Cardiovascular</w:t>
      </w:r>
    </w:p>
    <w:tbl>
      <w:tblPr>
        <w:tblpPr w:leftFromText="187" w:rightFromText="187" w:vertAnchor="text" w:horzAnchor="margin" w:tblpX="-492" w:tblpY="1"/>
        <w:tblOverlap w:val="never"/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1980"/>
        <w:gridCol w:w="1620"/>
        <w:gridCol w:w="6120"/>
        <w:gridCol w:w="1440"/>
        <w:gridCol w:w="1440"/>
      </w:tblGrid>
      <w:tr w:rsidR="002A3F3A" w:rsidRPr="00831E7F" w:rsidTr="00084A78">
        <w:trPr>
          <w:trHeight w:val="300"/>
        </w:trPr>
        <w:tc>
          <w:tcPr>
            <w:tcW w:w="1638" w:type="dxa"/>
            <w:shd w:val="clear" w:color="auto" w:fill="auto"/>
            <w:noWrap/>
            <w:vAlign w:val="bottom"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SLIT Allergen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6120" w:type="dxa"/>
            <w:shd w:val="clear" w:color="auto" w:fill="auto"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44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bCs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300"/>
        </w:trPr>
        <w:tc>
          <w:tcPr>
            <w:tcW w:w="14238" w:type="dxa"/>
            <w:gridSpan w:val="6"/>
            <w:shd w:val="clear" w:color="auto" w:fill="auto"/>
            <w:noWrap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study described any cardiovascular reaction</w:t>
            </w:r>
          </w:p>
        </w:tc>
      </w:tr>
    </w:tbl>
    <w:p w:rsidR="002A3F3A" w:rsidRPr="00831E7F" w:rsidRDefault="002A3F3A" w:rsidP="002A3F3A">
      <w:pPr>
        <w:ind w:hanging="187"/>
        <w:rPr>
          <w:rFonts w:ascii="Arial" w:eastAsia="Calibri" w:hAnsi="Arial" w:cs="Arial"/>
          <w:b/>
          <w:bCs/>
          <w:sz w:val="18"/>
          <w:szCs w:val="18"/>
        </w:rPr>
      </w:pPr>
    </w:p>
    <w:p w:rsidR="002A3F3A" w:rsidRDefault="002A3F3A" w:rsidP="002A3F3A">
      <w:pPr>
        <w:ind w:hanging="187"/>
        <w:rPr>
          <w:rFonts w:ascii="Arial" w:eastAsia="Calibri" w:hAnsi="Arial" w:cs="Arial"/>
          <w:b/>
          <w:bCs/>
          <w:caps/>
          <w:sz w:val="20"/>
          <w:szCs w:val="18"/>
        </w:rPr>
      </w:pPr>
    </w:p>
    <w:p w:rsidR="002A3F3A" w:rsidRPr="00831E7F" w:rsidRDefault="002A3F3A" w:rsidP="002A3F3A">
      <w:pPr>
        <w:ind w:hanging="187"/>
        <w:rPr>
          <w:rFonts w:ascii="Arial" w:eastAsia="Calibri" w:hAnsi="Arial" w:cs="Arial"/>
          <w:b/>
          <w:bCs/>
          <w:sz w:val="18"/>
          <w:szCs w:val="18"/>
        </w:rPr>
      </w:pPr>
      <w:r w:rsidRPr="00831E7F">
        <w:rPr>
          <w:rFonts w:ascii="Arial" w:eastAsia="Calibri" w:hAnsi="Arial" w:cs="Arial"/>
          <w:b/>
          <w:bCs/>
          <w:caps/>
          <w:sz w:val="20"/>
          <w:szCs w:val="18"/>
        </w:rPr>
        <w:t xml:space="preserve">SLIT Systemic Reactions: </w:t>
      </w:r>
      <w:r w:rsidRPr="00831E7F">
        <w:rPr>
          <w:rFonts w:ascii="Arial" w:eastAsia="Calibri" w:hAnsi="Arial" w:cs="Arial"/>
          <w:b/>
          <w:caps/>
          <w:sz w:val="20"/>
          <w:szCs w:val="18"/>
        </w:rPr>
        <w:t>Ocular Reactions</w:t>
      </w:r>
      <w:r w:rsidRPr="00831E7F">
        <w:rPr>
          <w:rFonts w:ascii="Arial" w:eastAsia="Calibri" w:hAnsi="Arial" w:cs="Arial"/>
          <w:b/>
          <w:sz w:val="18"/>
          <w:szCs w:val="18"/>
        </w:rPr>
        <w:t xml:space="preserve"> </w:t>
      </w:r>
    </w:p>
    <w:tbl>
      <w:tblPr>
        <w:tblStyle w:val="TableGrid11"/>
        <w:tblW w:w="14310" w:type="dxa"/>
        <w:tblInd w:w="-522" w:type="dxa"/>
        <w:tblLook w:val="04A0"/>
      </w:tblPr>
      <w:tblGrid>
        <w:gridCol w:w="1620"/>
        <w:gridCol w:w="1980"/>
        <w:gridCol w:w="1710"/>
        <w:gridCol w:w="6120"/>
        <w:gridCol w:w="1350"/>
        <w:gridCol w:w="1530"/>
      </w:tblGrid>
      <w:tr w:rsidR="002A3F3A" w:rsidRPr="00472D72" w:rsidTr="00084A78">
        <w:tc>
          <w:tcPr>
            <w:tcW w:w="162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8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71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612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5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53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RPr="00472D72" w:rsidTr="00084A78">
        <w:trPr>
          <w:trHeight w:val="467"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Vourdas, 1998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Olive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 presented conjunctivitis symptoms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  <w:tr w:rsidR="002A3F3A" w:rsidRPr="00472D72" w:rsidTr="00084A78">
        <w:trPr>
          <w:trHeight w:val="467"/>
        </w:trPr>
        <w:tc>
          <w:tcPr>
            <w:tcW w:w="16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>L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a Rosa, 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Parietaria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 with conjunctivitis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 with conjunctivitis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67"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Roder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53 patients with conjunctivitis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54 patients with conjunctivitis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49%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67"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Tari, 1990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 patients with severe eye symptoms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</w:tr>
      <w:tr w:rsidR="002A3F3A" w:rsidRPr="00472D72" w:rsidTr="00084A78">
        <w:trPr>
          <w:trHeight w:val="467"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125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69 patients with conjunctivitis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82 patients with conjunctivitis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55%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 Unspecified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b/>
          <w:bCs/>
          <w:sz w:val="18"/>
          <w:szCs w:val="18"/>
        </w:rPr>
      </w:pPr>
    </w:p>
    <w:p w:rsidR="002A3F3A" w:rsidRDefault="002A3F3A" w:rsidP="002A3F3A">
      <w:pPr>
        <w:ind w:hanging="180"/>
        <w:rPr>
          <w:rFonts w:ascii="Arial" w:eastAsia="Calibri" w:hAnsi="Arial" w:cs="Arial"/>
          <w:b/>
          <w:bCs/>
          <w:caps/>
          <w:sz w:val="20"/>
          <w:szCs w:val="18"/>
        </w:rPr>
      </w:pPr>
    </w:p>
    <w:p w:rsidR="002A3F3A" w:rsidRPr="00831E7F" w:rsidRDefault="002A3F3A" w:rsidP="002A3F3A">
      <w:pPr>
        <w:ind w:hanging="180"/>
        <w:rPr>
          <w:rFonts w:ascii="Arial" w:eastAsia="Calibri" w:hAnsi="Arial" w:cs="Arial"/>
          <w:b/>
          <w:bCs/>
          <w:sz w:val="18"/>
          <w:szCs w:val="18"/>
        </w:rPr>
      </w:pPr>
      <w:r w:rsidRPr="00831E7F">
        <w:rPr>
          <w:rFonts w:ascii="Arial" w:eastAsia="Calibri" w:hAnsi="Arial" w:cs="Arial"/>
          <w:b/>
          <w:bCs/>
          <w:caps/>
          <w:sz w:val="20"/>
          <w:szCs w:val="18"/>
        </w:rPr>
        <w:t xml:space="preserve">SLIT Systemic Reactions: </w:t>
      </w:r>
      <w:r w:rsidRPr="00831E7F">
        <w:rPr>
          <w:rFonts w:ascii="Arial" w:eastAsia="Calibri" w:hAnsi="Arial" w:cs="Arial"/>
          <w:b/>
          <w:caps/>
          <w:sz w:val="20"/>
          <w:szCs w:val="18"/>
        </w:rPr>
        <w:t>General symptoms</w:t>
      </w:r>
      <w:r w:rsidRPr="00831E7F">
        <w:rPr>
          <w:rFonts w:ascii="Arial" w:eastAsia="Calibri" w:hAnsi="Arial" w:cs="Arial"/>
          <w:b/>
          <w:sz w:val="18"/>
          <w:szCs w:val="18"/>
        </w:rPr>
        <w:t xml:space="preserve"> </w:t>
      </w:r>
    </w:p>
    <w:tbl>
      <w:tblPr>
        <w:tblStyle w:val="TableGrid11"/>
        <w:tblW w:w="14310" w:type="dxa"/>
        <w:tblInd w:w="-522" w:type="dxa"/>
        <w:tblLook w:val="04A0"/>
      </w:tblPr>
      <w:tblGrid>
        <w:gridCol w:w="1620"/>
        <w:gridCol w:w="1980"/>
        <w:gridCol w:w="1710"/>
        <w:gridCol w:w="6120"/>
        <w:gridCol w:w="1350"/>
        <w:gridCol w:w="1530"/>
      </w:tblGrid>
      <w:tr w:rsidR="002A3F3A" w:rsidRPr="00472D72" w:rsidTr="00084A78">
        <w:trPr>
          <w:tblHeader/>
        </w:trPr>
        <w:tc>
          <w:tcPr>
            <w:tcW w:w="162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8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71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612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5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53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RPr="00472D72" w:rsidTr="00084A78">
        <w:trPr>
          <w:trHeight w:val="683"/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lastRenderedPageBreak/>
              <w:t>Pajno, 2000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4 patients : reported tiredness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 patient : reported tiredness</w:t>
            </w:r>
            <w:r w:rsidRPr="00472D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These side-effects resolved spontaneously without drugs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30%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728"/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Hirsch, 1997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 dropped out after 8 weeks of therapy (14 years old), complaining of local swelling under the tongue and a subjective feeling of weakness after having reached the maintenance dose.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 xml:space="preserve">Valovirta  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Savolainen 2006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Tree mix-high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 patient  had flushing, 2 patients had allergic reaction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F3A" w:rsidRPr="00472D72" w:rsidTr="00084A78">
        <w:trPr>
          <w:trHeight w:val="440"/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Stelmach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Dust mite  (arm 1 + 2 reported together)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Headaches in first year of immunotherapy, 4.1% vs 4% and 0 vs .2% in the second year of immunotherapy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NC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40"/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Roder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Grass mix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10 patients with allergy (not specified)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 patients with allergy (not specified)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9%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40"/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 xml:space="preserve">Pajno 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Parietaria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3 patients with tiredness after drop ingestion- </w:t>
            </w:r>
            <w:r w:rsidRPr="00472D72">
              <w:rPr>
                <w:rFonts w:ascii="Arial" w:eastAsia="Calibri" w:hAnsi="Arial" w:cs="Arial"/>
                <w:sz w:val="18"/>
                <w:szCs w:val="18"/>
              </w:rPr>
              <w:t>1 dropout due to abdominal pain, shortness of breath, and wheezing 20 mins after drops ingestion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 patients with tiredness after drop ingestion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27%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</w:tr>
      <w:tr w:rsidR="002A3F3A" w:rsidRPr="00472D72" w:rsidTr="00084A78">
        <w:trPr>
          <w:trHeight w:val="440"/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472D7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125</w:t>
            </w:r>
          </w:p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>126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75 patients with allergy (not specified)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84 patients with allergy (not specified)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60%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</w:tr>
      <w:tr w:rsidR="002A3F3A" w:rsidRPr="00472D72" w:rsidTr="00084A78">
        <w:trPr>
          <w:trHeight w:val="440"/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Tseng 2008</w:t>
            </w:r>
            <w:r w:rsidRPr="00472D7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19 patients with side effects including tongue numbness, as most common AE, and epistaxis, mouth ulceration, asthma attacks 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 xml:space="preserve">7 patients with side effects including tongue numbness, as most common AE, and epistaxis, mouth ulceration, asthma attacks 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63%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</w:tr>
      <w:tr w:rsidR="002A3F3A" w:rsidRPr="00472D72" w:rsidTr="00084A78">
        <w:trPr>
          <w:trHeight w:val="440"/>
          <w:tblHeader/>
        </w:trPr>
        <w:tc>
          <w:tcPr>
            <w:tcW w:w="1620" w:type="dxa"/>
          </w:tcPr>
          <w:p w:rsidR="002A3F3A" w:rsidRPr="00472D72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2D72">
              <w:rPr>
                <w:rFonts w:ascii="Arial" w:eastAsia="Calibri" w:hAnsi="Arial" w:cs="Arial"/>
                <w:sz w:val="18"/>
                <w:szCs w:val="18"/>
              </w:rPr>
              <w:t xml:space="preserve">Niu 2006 </w:t>
            </w:r>
          </w:p>
        </w:tc>
        <w:tc>
          <w:tcPr>
            <w:tcW w:w="198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12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5 patients with 10 incidences of mild-moderate local reactions (tongue disorder, vomiting, abdominal pain, circumoral paresthesia)</w:t>
            </w:r>
          </w:p>
        </w:tc>
        <w:tc>
          <w:tcPr>
            <w:tcW w:w="135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530" w:type="dxa"/>
          </w:tcPr>
          <w:p w:rsidR="002A3F3A" w:rsidRPr="00472D72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472D72">
              <w:rPr>
                <w:rFonts w:ascii="Arial" w:hAnsi="Arial" w:cs="Arial"/>
                <w:sz w:val="18"/>
                <w:szCs w:val="18"/>
              </w:rPr>
              <w:t>Mild-moderate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  <w:r w:rsidRPr="00831E7F">
        <w:rPr>
          <w:rFonts w:ascii="Arial" w:eastAsia="Calibri" w:hAnsi="Arial" w:cs="Arial"/>
          <w:sz w:val="18"/>
          <w:szCs w:val="18"/>
        </w:rPr>
        <w:t>NC not calculated</w:t>
      </w:r>
    </w:p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bCs/>
          <w:sz w:val="18"/>
          <w:szCs w:val="18"/>
        </w:rPr>
      </w:pPr>
      <w:r w:rsidRPr="00831E7F">
        <w:rPr>
          <w:rFonts w:ascii="Arial" w:eastAsia="Calibri" w:hAnsi="Arial" w:cs="Arial"/>
          <w:b/>
          <w:bCs/>
          <w:caps/>
          <w:sz w:val="20"/>
          <w:szCs w:val="18"/>
        </w:rPr>
        <w:t>SLIT ANAPHYLACTIC Reactions</w:t>
      </w:r>
      <w:r w:rsidRPr="00831E7F">
        <w:rPr>
          <w:rFonts w:ascii="Arial" w:eastAsia="Calibri" w:hAnsi="Arial" w:cs="Arial"/>
          <w:b/>
          <w:sz w:val="18"/>
          <w:szCs w:val="18"/>
        </w:rPr>
        <w:t xml:space="preserve"> </w:t>
      </w:r>
    </w:p>
    <w:tbl>
      <w:tblPr>
        <w:tblStyle w:val="TableGrid11"/>
        <w:tblW w:w="14310" w:type="dxa"/>
        <w:tblInd w:w="-522" w:type="dxa"/>
        <w:tblLayout w:type="fixed"/>
        <w:tblLook w:val="04A0"/>
      </w:tblPr>
      <w:tblGrid>
        <w:gridCol w:w="2340"/>
        <w:gridCol w:w="2250"/>
        <w:gridCol w:w="1710"/>
        <w:gridCol w:w="5130"/>
        <w:gridCol w:w="1350"/>
        <w:gridCol w:w="1530"/>
      </w:tblGrid>
      <w:tr w:rsidR="002A3F3A" w:rsidRPr="00831E7F" w:rsidTr="00084A78">
        <w:trPr>
          <w:tblHeader/>
        </w:trPr>
        <w:tc>
          <w:tcPr>
            <w:tcW w:w="234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5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71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513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5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530" w:type="dxa"/>
          </w:tcPr>
          <w:p w:rsidR="002A3F3A" w:rsidRPr="0049493D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9493D">
              <w:rPr>
                <w:rFonts w:ascii="Arial" w:eastAsia="Calibri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278"/>
          <w:tblHeader/>
        </w:trPr>
        <w:tc>
          <w:tcPr>
            <w:tcW w:w="14310" w:type="dxa"/>
            <w:gridSpan w:val="6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study described any anaphylactic reaction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Default="002A3F3A" w:rsidP="002A3F3A">
      <w:pPr>
        <w:rPr>
          <w:rFonts w:ascii="Arial" w:eastAsia="Calibri" w:hAnsi="Arial" w:cs="Arial"/>
          <w:sz w:val="18"/>
          <w:szCs w:val="18"/>
        </w:rPr>
      </w:pPr>
    </w:p>
    <w:sectPr w:rsidR="002A3F3A" w:rsidSect="006E410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5C" w:rsidRDefault="00D2625C">
      <w:r>
        <w:separator/>
      </w:r>
    </w:p>
  </w:endnote>
  <w:endnote w:type="continuationSeparator" w:id="0">
    <w:p w:rsidR="00D2625C" w:rsidRDefault="00D2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107" w:rsidRDefault="006E4107" w:rsidP="00084A78">
        <w:pPr>
          <w:pStyle w:val="Footer"/>
          <w:jc w:val="center"/>
        </w:pPr>
        <w:r>
          <w:t>G-</w:t>
        </w:r>
        <w:fldSimple w:instr=" PAGE   \* MERGEFORMAT ">
          <w:r w:rsidR="0090706F">
            <w:rPr>
              <w:noProof/>
            </w:rPr>
            <w:t>45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5C" w:rsidRDefault="00D2625C">
      <w:r>
        <w:separator/>
      </w:r>
    </w:p>
  </w:footnote>
  <w:footnote w:type="continuationSeparator" w:id="0">
    <w:p w:rsidR="00D2625C" w:rsidRDefault="00D26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07" w:rsidRDefault="006E4107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150C1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4EFB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97FDB"/>
    <w:rsid w:val="006A750E"/>
    <w:rsid w:val="006B1225"/>
    <w:rsid w:val="006C0C4A"/>
    <w:rsid w:val="006D355B"/>
    <w:rsid w:val="006E1C7C"/>
    <w:rsid w:val="006E4107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0706F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27FCB"/>
    <w:rsid w:val="00C95763"/>
    <w:rsid w:val="00CB2467"/>
    <w:rsid w:val="00CC0F81"/>
    <w:rsid w:val="00CD0589"/>
    <w:rsid w:val="00CD1EC2"/>
    <w:rsid w:val="00CE7226"/>
    <w:rsid w:val="00D10402"/>
    <w:rsid w:val="00D2625C"/>
    <w:rsid w:val="00D9183C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6742-8511-4648-9DA0-8F9E8784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2013-04-18T10:04:00Z</dcterms:created>
  <dcterms:modified xsi:type="dcterms:W3CDTF">2013-04-19T05:19:00Z</dcterms:modified>
</cp:coreProperties>
</file>