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831E7F" w:rsidRDefault="002A3F3A" w:rsidP="002A3F3A">
      <w:pPr>
        <w:rPr>
          <w:rFonts w:ascii="Arial" w:eastAsia="Calibri" w:hAnsi="Arial" w:cs="Arial"/>
          <w:b/>
          <w:szCs w:val="24"/>
        </w:rPr>
      </w:pPr>
      <w:r w:rsidRPr="00831E7F">
        <w:rPr>
          <w:rFonts w:ascii="Arial" w:eastAsia="Calibri" w:hAnsi="Arial" w:cs="Arial"/>
          <w:b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sz w:val="28"/>
          <w:szCs w:val="28"/>
        </w:rPr>
        <w:t>G8</w:t>
      </w:r>
      <w:r w:rsidRPr="00831E7F">
        <w:rPr>
          <w:rFonts w:ascii="Arial" w:eastAsia="Calibri" w:hAnsi="Arial" w:cs="Arial"/>
          <w:b/>
          <w:sz w:val="28"/>
          <w:szCs w:val="28"/>
        </w:rPr>
        <w:t xml:space="preserve">.SCIT – ASTHMA STUDIES REPORTING COMBINED ASTHMA AND </w:t>
      </w:r>
      <w:r>
        <w:rPr>
          <w:rFonts w:ascii="Arial" w:eastAsia="Calibri" w:hAnsi="Arial" w:cs="Arial"/>
          <w:b/>
          <w:sz w:val="28"/>
          <w:szCs w:val="28"/>
        </w:rPr>
        <w:t>R</w:t>
      </w:r>
      <w:r w:rsidRPr="00831E7F">
        <w:rPr>
          <w:rFonts w:ascii="Arial" w:eastAsia="Calibri" w:hAnsi="Arial" w:cs="Arial"/>
          <w:b/>
          <w:sz w:val="28"/>
          <w:szCs w:val="28"/>
        </w:rPr>
        <w:t>HINOCONJUNCTIVITIS MEDICATION SCORES</w:t>
      </w:r>
      <w:r w:rsidRPr="00831E7F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Batang" w:hAnsi="Arial" w:cs="Arial"/>
          <w:b/>
          <w:caps/>
          <w:sz w:val="28"/>
          <w:szCs w:val="28"/>
        </w:rPr>
        <w:t>–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 </w:t>
      </w:r>
      <w:r>
        <w:rPr>
          <w:rFonts w:ascii="Arial" w:eastAsia="Batang" w:hAnsi="Arial" w:cs="Arial"/>
          <w:b/>
          <w:caps/>
          <w:sz w:val="28"/>
          <w:szCs w:val="28"/>
        </w:rPr>
        <w:t xml:space="preserve">SCIT- 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PEDIATRICS</w:t>
      </w:r>
    </w:p>
    <w:tbl>
      <w:tblPr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530"/>
        <w:gridCol w:w="1170"/>
        <w:gridCol w:w="2160"/>
        <w:gridCol w:w="1440"/>
        <w:gridCol w:w="1530"/>
        <w:gridCol w:w="1350"/>
        <w:gridCol w:w="1440"/>
        <w:gridCol w:w="2728"/>
      </w:tblGrid>
      <w:tr w:rsidR="002A3F3A" w:rsidRPr="00831E7F" w:rsidTr="00084A78">
        <w:trPr>
          <w:tblHeader/>
          <w:jc w:val="center"/>
        </w:trPr>
        <w:tc>
          <w:tcPr>
            <w:tcW w:w="1109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21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728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831E7F" w:rsidTr="00084A78">
        <w:trPr>
          <w:trHeight w:val="782"/>
          <w:jc w:val="center"/>
        </w:trPr>
        <w:tc>
          <w:tcPr>
            <w:tcW w:w="1109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Dreborg 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Cladosporium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1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 months (during 2 weeks with highest spore count)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Total daily medication  score 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Sum of doses per day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1370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1170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1180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1630</w:t>
            </w:r>
          </w:p>
        </w:tc>
        <w:tc>
          <w:tcPr>
            <w:tcW w:w="2728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Placebo p&lt;0.01</w:t>
            </w:r>
          </w:p>
        </w:tc>
      </w:tr>
      <w:tr w:rsidR="002A3F3A" w:rsidRPr="00831E7F" w:rsidTr="00084A78">
        <w:trPr>
          <w:trHeight w:val="782"/>
          <w:jc w:val="center"/>
        </w:trPr>
        <w:tc>
          <w:tcPr>
            <w:tcW w:w="1109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7728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170" w:type="dxa"/>
            <w:vAlign w:val="center"/>
          </w:tcPr>
          <w:p w:rsidR="002A3F3A" w:rsidRPr="00B77728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28">
              <w:rPr>
                <w:rFonts w:ascii="Arial" w:hAnsi="Arial" w:cs="Arial"/>
                <w:sz w:val="18"/>
                <w:szCs w:val="18"/>
              </w:rPr>
              <w:t>SIT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28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1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Baseline-3yr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Mean daily medication score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13.8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440" w:type="dxa"/>
            <w:vAlign w:val="center"/>
          </w:tcPr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2728" w:type="dxa"/>
            <w:vAlign w:val="center"/>
          </w:tcPr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SCIT pre vs Post p&lt;0.001</w:t>
            </w:r>
          </w:p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Placebo pre vs Post p=0.001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SCIT vs Placebo  p=0.001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sectPr w:rsidR="002A3F3A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15" w:rsidRDefault="00290715">
      <w:r>
        <w:separator/>
      </w:r>
    </w:p>
  </w:endnote>
  <w:endnote w:type="continuationSeparator" w:id="0">
    <w:p w:rsidR="00290715" w:rsidRDefault="0029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D945D7">
            <w:rPr>
              <w:noProof/>
            </w:rPr>
            <w:t>1</w:t>
          </w:r>
        </w:fldSimple>
        <w:r w:rsidR="00D945D7">
          <w:t>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15" w:rsidRDefault="00290715">
      <w:r>
        <w:separator/>
      </w:r>
    </w:p>
  </w:footnote>
  <w:footnote w:type="continuationSeparator" w:id="0">
    <w:p w:rsidR="00290715" w:rsidRDefault="0029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D64B6"/>
    <w:rsid w:val="001F289C"/>
    <w:rsid w:val="001F2B5E"/>
    <w:rsid w:val="002117F2"/>
    <w:rsid w:val="0022424E"/>
    <w:rsid w:val="00231327"/>
    <w:rsid w:val="002418F4"/>
    <w:rsid w:val="00290715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25172"/>
    <w:rsid w:val="00B31B97"/>
    <w:rsid w:val="00B3606D"/>
    <w:rsid w:val="00B4145C"/>
    <w:rsid w:val="00B43BD2"/>
    <w:rsid w:val="00B44CC8"/>
    <w:rsid w:val="00B64FA9"/>
    <w:rsid w:val="00BB372B"/>
    <w:rsid w:val="00C058EE"/>
    <w:rsid w:val="00C2564B"/>
    <w:rsid w:val="00C95763"/>
    <w:rsid w:val="00CA595D"/>
    <w:rsid w:val="00CB2467"/>
    <w:rsid w:val="00CC0F81"/>
    <w:rsid w:val="00CD0589"/>
    <w:rsid w:val="00CD1EC2"/>
    <w:rsid w:val="00CE7226"/>
    <w:rsid w:val="00D10402"/>
    <w:rsid w:val="00D9183C"/>
    <w:rsid w:val="00D945D7"/>
    <w:rsid w:val="00DC3166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36E2-C15E-4677-B8F0-E6CEA5E5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2013-04-18T09:49:00Z</dcterms:created>
  <dcterms:modified xsi:type="dcterms:W3CDTF">2013-04-19T03:56:00Z</dcterms:modified>
</cp:coreProperties>
</file>