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A0" w:rsidRPr="000E1790" w:rsidRDefault="00DB19A0" w:rsidP="00991B1F">
      <w:pPr>
        <w:tabs>
          <w:tab w:val="left" w:pos="900"/>
        </w:tabs>
        <w:spacing w:after="0" w:line="240" w:lineRule="auto"/>
        <w:ind w:right="-20"/>
        <w:rPr>
          <w:rFonts w:ascii="Arial" w:eastAsia="Arial" w:hAnsi="Arial" w:cs="Arial"/>
          <w:b/>
          <w:sz w:val="20"/>
          <w:szCs w:val="20"/>
        </w:rPr>
      </w:pPr>
    </w:p>
    <w:p w:rsidR="00DB19A0" w:rsidRPr="000E1790" w:rsidRDefault="00DB19A0" w:rsidP="00E515F0">
      <w:pPr>
        <w:spacing w:after="0" w:line="240" w:lineRule="auto"/>
        <w:ind w:right="-20"/>
        <w:jc w:val="center"/>
        <w:rPr>
          <w:rFonts w:ascii="Arial" w:eastAsia="Arial" w:hAnsi="Arial" w:cs="Arial"/>
          <w:b/>
          <w:sz w:val="18"/>
          <w:szCs w:val="18"/>
        </w:rPr>
      </w:pPr>
    </w:p>
    <w:p w:rsidR="00DB19A0" w:rsidRPr="000E1790" w:rsidRDefault="000E1790" w:rsidP="00080887">
      <w:pPr>
        <w:spacing w:line="24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Evidence Table 1</w:t>
      </w:r>
      <w:r w:rsidR="005D0914">
        <w:rPr>
          <w:rFonts w:ascii="Arial" w:hAnsi="Arial" w:cs="Arial"/>
          <w:b/>
          <w:sz w:val="18"/>
          <w:szCs w:val="18"/>
        </w:rPr>
        <w:t>.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 w:rsidR="00DB19A0" w:rsidRPr="000E1790">
        <w:rPr>
          <w:rFonts w:ascii="Arial" w:hAnsi="Arial" w:cs="Arial"/>
          <w:b/>
          <w:sz w:val="18"/>
          <w:szCs w:val="18"/>
        </w:rPr>
        <w:t>Screening systematic reviews</w:t>
      </w:r>
    </w:p>
    <w:tbl>
      <w:tblPr>
        <w:tblW w:w="549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263"/>
        <w:gridCol w:w="632"/>
        <w:gridCol w:w="1171"/>
        <w:gridCol w:w="1440"/>
        <w:gridCol w:w="1171"/>
        <w:gridCol w:w="1350"/>
        <w:gridCol w:w="2701"/>
        <w:gridCol w:w="1707"/>
        <w:gridCol w:w="1794"/>
      </w:tblGrid>
      <w:tr w:rsidR="00DB19A0" w:rsidRPr="00247C09" w:rsidTr="00AF2760">
        <w:trPr>
          <w:cantSplit/>
          <w:trHeight w:val="530"/>
        </w:trPr>
        <w:tc>
          <w:tcPr>
            <w:tcW w:w="435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t>Refid</w:t>
            </w:r>
            <w:proofErr w:type="spellEnd"/>
          </w:p>
        </w:tc>
        <w:tc>
          <w:tcPr>
            <w:tcW w:w="436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Citation</w:t>
            </w:r>
          </w:p>
        </w:tc>
        <w:tc>
          <w:tcPr>
            <w:tcW w:w="218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KQ</w:t>
            </w:r>
          </w:p>
        </w:tc>
        <w:tc>
          <w:tcPr>
            <w:tcW w:w="404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Aim of study</w:t>
            </w:r>
          </w:p>
        </w:tc>
        <w:tc>
          <w:tcPr>
            <w:tcW w:w="497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Conclusions</w:t>
            </w:r>
          </w:p>
        </w:tc>
        <w:tc>
          <w:tcPr>
            <w:tcW w:w="404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Eligibility criteria?</w:t>
            </w:r>
          </w:p>
        </w:tc>
        <w:tc>
          <w:tcPr>
            <w:tcW w:w="466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Types of participants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</w:p>
        </w:tc>
        <w:tc>
          <w:tcPr>
            <w:tcW w:w="932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Types of interventions</w:t>
            </w:r>
          </w:p>
        </w:tc>
        <w:tc>
          <w:tcPr>
            <w:tcW w:w="589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Reference standard</w:t>
            </w:r>
          </w:p>
        </w:tc>
        <w:tc>
          <w:tcPr>
            <w:tcW w:w="619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Outcomes</w:t>
            </w:r>
          </w:p>
        </w:tc>
      </w:tr>
      <w:tr w:rsidR="00DB19A0" w:rsidRPr="00247C09" w:rsidTr="00AF2760">
        <w:trPr>
          <w:cantSplit/>
        </w:trPr>
        <w:tc>
          <w:tcPr>
            <w:tcW w:w="435" w:type="pct"/>
          </w:tcPr>
          <w:p w:rsidR="00DB19A0" w:rsidRPr="000E1790" w:rsidRDefault="00BA499A" w:rsidP="00080887">
            <w:pPr>
              <w:pStyle w:val="NoSpacing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 w:rsidR="00D60E17">
              <w:rPr>
                <w:rFonts w:cs="Arial"/>
                <w:szCs w:val="18"/>
              </w:rPr>
              <w:instrText xml:space="preserve"> QUOTE "</w:instrText>
            </w:r>
            <w:r w:rsidR="00D60E17">
              <w:rPr>
                <w:rFonts w:cs="Arial"/>
                <w:szCs w:val="18"/>
                <w:vertAlign w:val="superscript"/>
              </w:rPr>
              <w:instrText>1</w:instrText>
            </w:r>
            <w:r w:rsidR="00D60E17">
              <w:rPr>
                <w:rFonts w:cs="Arial"/>
                <w:szCs w:val="18"/>
              </w:rPr>
              <w:instrText xml:space="preserve">" </w:instrText>
            </w:r>
            <w:r w:rsidRPr="00D60E17">
              <w:rPr>
                <w:rFonts w:cs="Arial"/>
                <w:vanish/>
                <w:szCs w:val="18"/>
              </w:rPr>
              <w:fldChar w:fldCharType="begin"/>
            </w:r>
            <w:r w:rsidR="00D60E17" w:rsidRPr="00D60E17">
              <w:rPr>
                <w:rFonts w:cs="Arial"/>
                <w:vanish/>
                <w:szCs w:val="18"/>
              </w:rPr>
              <w:instrText xml:space="preserve"> ADDIN PROCITE ÿ\11\05‘\19\02\00\00\00\011\01\01\00\01\00\00\01\00\00\00\1BM_\00\00\00\00 I~\018Y}\01\01\00\00\008\00\00\00\00\00\00\00\00\003\003\0B\00\00FY:\5CGlaucoma\5CDatabase\5CScreening\5CDec 7\5CGlaucoma Screening Dec 8 2010.pdt\1FBurr, Mowatt, et al. 2007 #3662\01\04\00\04\00 °\00\00\00ÿÿÿÅ†uAÆ†u\0D\00\00\00\01\00\00\00\00\00\00\00\01\00\00\00ð\12\00\02\00\00\00\00\00\00\00\00\00,\00\00\00\01\00\00\00Dô\12\00=\11J\00,\00\00\00pô\12\00Dô\12\00\06\00 °\00\00\00ÿÿÿÅ†uAÆ†u\0D\00\00\00\01\00\00\00\00\00\00\00\01\00\00\00ð\12\00\13\00\00\00\00\00\00ÿÿÿÎÃÂwçÃÂw,\00\00\00&lt;ò\12\00.ÄÂw,\00\00\00\00\00\00\00 </w:instrText>
            </w:r>
            <w:r w:rsidRPr="00D60E17">
              <w:rPr>
                <w:rFonts w:cs="Arial"/>
                <w:vanish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fldChar w:fldCharType="separate"/>
            </w:r>
            <w:r w:rsidR="00D60E17"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36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Burr, 2007</w:t>
            </w:r>
          </w:p>
        </w:tc>
        <w:tc>
          <w:tcPr>
            <w:tcW w:w="218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3</w:t>
            </w:r>
          </w:p>
        </w:tc>
        <w:tc>
          <w:tcPr>
            <w:tcW w:w="404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"The aim of this systematic review was to evaluate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the accuracy of candidate screening tests and to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provide details of the reliability of the tests and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the proportion of people able to complete each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proofErr w:type="gramStart"/>
            <w:r w:rsidRPr="000E1790">
              <w:rPr>
                <w:rFonts w:cs="Arial"/>
                <w:szCs w:val="18"/>
              </w:rPr>
              <w:t>test</w:t>
            </w:r>
            <w:proofErr w:type="gramEnd"/>
            <w:r w:rsidRPr="000E1790">
              <w:rPr>
                <w:rFonts w:cs="Arial"/>
                <w:szCs w:val="18"/>
              </w:rPr>
              <w:t>."</w:t>
            </w:r>
          </w:p>
        </w:tc>
        <w:tc>
          <w:tcPr>
            <w:tcW w:w="497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"[However] owing to the strongly heterogeneous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nature of the data overall and the relatively small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number of studies, it was not possible to conclude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with certainty whether any one test was definitely</w:t>
            </w:r>
          </w:p>
          <w:p w:rsidR="00DB19A0" w:rsidRPr="000E1790" w:rsidRDefault="004E32A7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Superior</w:t>
            </w:r>
            <w:r w:rsidR="00DB19A0" w:rsidRPr="000E1790">
              <w:rPr>
                <w:rFonts w:cs="Arial"/>
                <w:szCs w:val="18"/>
              </w:rPr>
              <w:t xml:space="preserve"> in terms of accuracy."</w:t>
            </w:r>
          </w:p>
        </w:tc>
        <w:tc>
          <w:tcPr>
            <w:tcW w:w="404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466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Participants 40 years and older from population-based and high risk subgroups (family history of glaucoma, myopia, diabetes, black race)</w:t>
            </w:r>
          </w:p>
          <w:p w:rsidR="00DB19A0" w:rsidRPr="00247C09" w:rsidRDefault="00DB19A0" w:rsidP="0008088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Tests of structure: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Ophthalmoscopy, optic disc photography, RNFL photography; HRT II, </w:t>
            </w:r>
            <w:proofErr w:type="spellStart"/>
            <w:r w:rsidRPr="000E1790">
              <w:rPr>
                <w:rFonts w:cs="Arial"/>
                <w:szCs w:val="18"/>
              </w:rPr>
              <w:t>GDx</w:t>
            </w:r>
            <w:proofErr w:type="spellEnd"/>
            <w:r w:rsidRPr="000E1790">
              <w:rPr>
                <w:rFonts w:cs="Arial"/>
                <w:szCs w:val="18"/>
              </w:rPr>
              <w:t xml:space="preserve"> VCC, OCT, Retinal </w:t>
            </w:r>
            <w:proofErr w:type="spellStart"/>
            <w:r w:rsidRPr="000E1790">
              <w:rPr>
                <w:rFonts w:cs="Arial"/>
                <w:szCs w:val="18"/>
              </w:rPr>
              <w:t>Thicnkess</w:t>
            </w:r>
            <w:proofErr w:type="spellEnd"/>
            <w:r w:rsidRPr="000E1790">
              <w:rPr>
                <w:rFonts w:cs="Arial"/>
                <w:szCs w:val="18"/>
              </w:rPr>
              <w:t xml:space="preserve"> Analyzer (RTA)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Tests of function: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FDT, Motion </w:t>
            </w:r>
            <w:proofErr w:type="spellStart"/>
            <w:r w:rsidRPr="000E1790">
              <w:rPr>
                <w:rFonts w:cs="Arial"/>
                <w:szCs w:val="18"/>
              </w:rPr>
              <w:t>dection</w:t>
            </w:r>
            <w:proofErr w:type="spellEnd"/>
            <w:r w:rsidRPr="000E1790">
              <w:rPr>
                <w:rFonts w:cs="Arial"/>
                <w:szCs w:val="18"/>
              </w:rPr>
              <w:t xml:space="preserve"> </w:t>
            </w:r>
            <w:proofErr w:type="spellStart"/>
            <w:r w:rsidRPr="000E1790">
              <w:rPr>
                <w:rFonts w:cs="Arial"/>
                <w:szCs w:val="18"/>
              </w:rPr>
              <w:t>perimetry</w:t>
            </w:r>
            <w:proofErr w:type="spellEnd"/>
            <w:r w:rsidRPr="000E1790">
              <w:rPr>
                <w:rFonts w:cs="Arial"/>
                <w:szCs w:val="18"/>
              </w:rPr>
              <w:t xml:space="preserve"> (MDP), </w:t>
            </w:r>
            <w:proofErr w:type="spellStart"/>
            <w:r w:rsidRPr="000E1790">
              <w:rPr>
                <w:rFonts w:cs="Arial"/>
                <w:szCs w:val="18"/>
              </w:rPr>
              <w:t>Oculokinetic</w:t>
            </w:r>
            <w:proofErr w:type="spellEnd"/>
            <w:r w:rsidRPr="000E1790">
              <w:rPr>
                <w:rFonts w:cs="Arial"/>
                <w:szCs w:val="18"/>
              </w:rPr>
              <w:t xml:space="preserve"> </w:t>
            </w:r>
            <w:proofErr w:type="spellStart"/>
            <w:r w:rsidRPr="000E1790">
              <w:rPr>
                <w:rFonts w:cs="Arial"/>
                <w:szCs w:val="18"/>
              </w:rPr>
              <w:t>perimetry</w:t>
            </w:r>
            <w:proofErr w:type="spellEnd"/>
            <w:r w:rsidRPr="000E1790">
              <w:rPr>
                <w:rFonts w:cs="Arial"/>
                <w:szCs w:val="18"/>
              </w:rPr>
              <w:t xml:space="preserve"> (OKP), SWAP, white-on white SAP, including </w:t>
            </w:r>
            <w:proofErr w:type="spellStart"/>
            <w:r w:rsidR="004E32A7" w:rsidRPr="000E1790">
              <w:rPr>
                <w:rFonts w:cs="Arial"/>
                <w:szCs w:val="18"/>
              </w:rPr>
              <w:t>Superior</w:t>
            </w:r>
            <w:r w:rsidRPr="000E1790">
              <w:rPr>
                <w:rFonts w:cs="Arial"/>
                <w:szCs w:val="18"/>
              </w:rPr>
              <w:t>rathreshold</w:t>
            </w:r>
            <w:proofErr w:type="spellEnd"/>
            <w:r w:rsidRPr="000E1790">
              <w:rPr>
                <w:rFonts w:cs="Arial"/>
                <w:szCs w:val="18"/>
              </w:rPr>
              <w:t xml:space="preserve"> and threshold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Test of intraocular pressure: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 </w:t>
            </w:r>
            <w:proofErr w:type="spellStart"/>
            <w:r w:rsidRPr="000E1790">
              <w:rPr>
                <w:rFonts w:cs="Arial"/>
                <w:szCs w:val="18"/>
              </w:rPr>
              <w:t>Goldmann</w:t>
            </w:r>
            <w:proofErr w:type="spellEnd"/>
            <w:r w:rsidRPr="000E1790">
              <w:rPr>
                <w:rFonts w:cs="Arial"/>
                <w:szCs w:val="18"/>
              </w:rPr>
              <w:t xml:space="preserve"> </w:t>
            </w:r>
            <w:proofErr w:type="spellStart"/>
            <w:r w:rsidRPr="000E1790">
              <w:rPr>
                <w:rFonts w:cs="Arial"/>
                <w:szCs w:val="18"/>
              </w:rPr>
              <w:t>applanation</w:t>
            </w:r>
            <w:proofErr w:type="spellEnd"/>
            <w:r w:rsidRPr="000E1790">
              <w:rPr>
                <w:rFonts w:cs="Arial"/>
                <w:szCs w:val="18"/>
              </w:rPr>
              <w:t xml:space="preserve"> tonometry (GAT), </w:t>
            </w:r>
            <w:proofErr w:type="spellStart"/>
            <w:r w:rsidRPr="000E1790">
              <w:rPr>
                <w:rFonts w:cs="Arial"/>
                <w:szCs w:val="18"/>
              </w:rPr>
              <w:t>Non contact</w:t>
            </w:r>
            <w:proofErr w:type="spellEnd"/>
            <w:r w:rsidRPr="000E1790">
              <w:rPr>
                <w:rFonts w:cs="Arial"/>
                <w:szCs w:val="18"/>
              </w:rPr>
              <w:t xml:space="preserve"> tonometry (NCT), </w:t>
            </w:r>
            <w:proofErr w:type="spellStart"/>
            <w:r w:rsidRPr="000E1790">
              <w:rPr>
                <w:rFonts w:cs="Arial"/>
                <w:szCs w:val="18"/>
              </w:rPr>
              <w:t>Tonopen</w:t>
            </w:r>
            <w:proofErr w:type="spellEnd"/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Tests were compared to other individual and combination tests</w:t>
            </w:r>
          </w:p>
        </w:tc>
        <w:tc>
          <w:tcPr>
            <w:tcW w:w="589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Confirmation of open angle glaucoma on follow-up (primary)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Diagnosis of open-angle glaucoma requiring treatment as noted by an ophthalmologist (also included)</w:t>
            </w:r>
          </w:p>
        </w:tc>
        <w:tc>
          <w:tcPr>
            <w:tcW w:w="619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True positives, false positives, false negatives, and true negatives (or </w:t>
            </w:r>
            <w:proofErr w:type="spellStart"/>
            <w:r w:rsidRPr="000E1790">
              <w:rPr>
                <w:rFonts w:cs="Arial"/>
                <w:szCs w:val="18"/>
              </w:rPr>
              <w:t>senstivity</w:t>
            </w:r>
            <w:proofErr w:type="spellEnd"/>
            <w:r w:rsidRPr="000E1790">
              <w:rPr>
                <w:rFonts w:cs="Arial"/>
                <w:szCs w:val="18"/>
              </w:rPr>
              <w:t xml:space="preserve"> and specificity)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Harms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Test acceptability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Test reliability</w:t>
            </w:r>
          </w:p>
        </w:tc>
      </w:tr>
    </w:tbl>
    <w:p w:rsidR="00DB19A0" w:rsidRPr="000E1790" w:rsidRDefault="00DB19A0" w:rsidP="00080887">
      <w:pPr>
        <w:pStyle w:val="NoSpacing"/>
        <w:rPr>
          <w:rFonts w:cs="Arial"/>
          <w:szCs w:val="18"/>
        </w:rPr>
      </w:pPr>
    </w:p>
    <w:p w:rsidR="00080887" w:rsidRPr="000E1790" w:rsidRDefault="00080887" w:rsidP="00080887">
      <w:pPr>
        <w:pStyle w:val="NoSpacing"/>
        <w:rPr>
          <w:rFonts w:cs="Arial"/>
          <w:szCs w:val="18"/>
        </w:rPr>
      </w:pPr>
    </w:p>
    <w:tbl>
      <w:tblPr>
        <w:tblW w:w="144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720"/>
        <w:gridCol w:w="900"/>
        <w:gridCol w:w="1080"/>
        <w:gridCol w:w="1080"/>
        <w:gridCol w:w="540"/>
        <w:gridCol w:w="630"/>
        <w:gridCol w:w="810"/>
        <w:gridCol w:w="720"/>
        <w:gridCol w:w="720"/>
        <w:gridCol w:w="810"/>
        <w:gridCol w:w="810"/>
        <w:gridCol w:w="900"/>
        <w:gridCol w:w="990"/>
      </w:tblGrid>
      <w:tr w:rsidR="00DB19A0" w:rsidRPr="00247C09" w:rsidTr="00AF2760">
        <w:tc>
          <w:tcPr>
            <w:tcW w:w="1260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t>Refid</w:t>
            </w:r>
            <w:proofErr w:type="spellEnd"/>
          </w:p>
        </w:tc>
        <w:tc>
          <w:tcPr>
            <w:tcW w:w="1260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Citation</w:t>
            </w:r>
          </w:p>
        </w:tc>
        <w:tc>
          <w:tcPr>
            <w:tcW w:w="2880" w:type="dxa"/>
            <w:gridSpan w:val="3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Types of studies included</w:t>
            </w:r>
          </w:p>
        </w:tc>
        <w:tc>
          <w:tcPr>
            <w:tcW w:w="3330" w:type="dxa"/>
            <w:gridSpan w:val="4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Bibliographic databases searched</w:t>
            </w:r>
          </w:p>
        </w:tc>
        <w:tc>
          <w:tcPr>
            <w:tcW w:w="5760" w:type="dxa"/>
            <w:gridSpan w:val="7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Searching</w:t>
            </w:r>
          </w:p>
        </w:tc>
      </w:tr>
      <w:tr w:rsidR="00DB19A0" w:rsidRPr="00247C09" w:rsidTr="00AF2760">
        <w:tc>
          <w:tcPr>
            <w:tcW w:w="1260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RCT</w:t>
            </w:r>
          </w:p>
        </w:tc>
        <w:tc>
          <w:tcPr>
            <w:tcW w:w="72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Quasi RCT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Observational</w:t>
            </w:r>
          </w:p>
        </w:tc>
        <w:tc>
          <w:tcPr>
            <w:tcW w:w="108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MEDLINE or PubMed</w:t>
            </w:r>
          </w:p>
        </w:tc>
        <w:tc>
          <w:tcPr>
            <w:tcW w:w="108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Cochrane CENTRAL</w:t>
            </w:r>
          </w:p>
        </w:tc>
        <w:tc>
          <w:tcPr>
            <w:tcW w:w="54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EMBASE</w:t>
            </w:r>
          </w:p>
        </w:tc>
        <w:tc>
          <w:tcPr>
            <w:tcW w:w="63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Total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Non-English</w:t>
            </w:r>
          </w:p>
        </w:tc>
        <w:tc>
          <w:tcPr>
            <w:tcW w:w="72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All possible years</w:t>
            </w:r>
          </w:p>
        </w:tc>
        <w:tc>
          <w:tcPr>
            <w:tcW w:w="72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Unpublished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 xml:space="preserve">Ongoing 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References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Contact with investigators</w:t>
            </w:r>
          </w:p>
        </w:tc>
        <w:tc>
          <w:tcPr>
            <w:tcW w:w="99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Last search date</w:t>
            </w:r>
          </w:p>
        </w:tc>
      </w:tr>
      <w:tr w:rsidR="00DB19A0" w:rsidRPr="00247C09" w:rsidTr="00AF2760">
        <w:tc>
          <w:tcPr>
            <w:tcW w:w="1260" w:type="dxa"/>
          </w:tcPr>
          <w:p w:rsidR="00DB19A0" w:rsidRPr="000E1790" w:rsidRDefault="00BA499A" w:rsidP="00080887">
            <w:pPr>
              <w:pStyle w:val="NoSpacing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 w:rsidR="00D60E17">
              <w:rPr>
                <w:rFonts w:cs="Arial"/>
                <w:szCs w:val="18"/>
              </w:rPr>
              <w:instrText xml:space="preserve"> QUOTE "</w:instrText>
            </w:r>
            <w:r w:rsidR="00D60E17">
              <w:rPr>
                <w:rFonts w:cs="Arial"/>
                <w:szCs w:val="18"/>
                <w:vertAlign w:val="superscript"/>
              </w:rPr>
              <w:instrText>1</w:instrText>
            </w:r>
            <w:r w:rsidR="00D60E17">
              <w:rPr>
                <w:rFonts w:cs="Arial"/>
                <w:szCs w:val="18"/>
              </w:rPr>
              <w:instrText xml:space="preserve">" </w:instrText>
            </w:r>
            <w:r w:rsidRPr="00D60E17">
              <w:rPr>
                <w:rFonts w:cs="Arial"/>
                <w:vanish/>
                <w:szCs w:val="18"/>
              </w:rPr>
              <w:fldChar w:fldCharType="begin"/>
            </w:r>
            <w:r w:rsidR="00D60E17" w:rsidRPr="00D60E17">
              <w:rPr>
                <w:rFonts w:cs="Arial"/>
                <w:vanish/>
                <w:szCs w:val="18"/>
              </w:rPr>
              <w:instrText xml:space="preserve"> ADDIN PROCITE ÿ\11\05‘\19\02\00\00\00\011\01\01\00\01\00\00\01\00\00\00\1BM_\00\00\00\00à²|\01\00ê~\01\01\00\00\008\00\00\00\00\00\00\008\00\00\003\0B\00\00FY:\5CGlaucoma\5CDatabase\5CScreening\5CDec 7\5CGlaucoma Screening Dec 8 2010.pdt\1FBurr, Mowatt, et al. 2007 #3662\01\04\00\04\00 °\00\00\00ÿÿÿÅ†uAÆ†u\0D\00\00\00\01\00\00\00\00\00\00\00\01\00\00\00ð\12\00\02\00\00\00\00\00\00\00\00\00,\00\00\00\01\00\00\00Dô\12\00=\11J\00,\00\00\00pô\12\00Dô\12\00\06\00 °\00\00\00ÿÿÿÅ†uAÆ†u\0D\00\00\00\01\00\00\00\00\00\00\00\01\00\00\00ð\12\00\13\00\00\00\00\00\00ÿÿÿÎÃÂwçÃÂw,\00\00\00&lt;ò\12\00.ÄÂw,\00\00\00\00\00\00\00 </w:instrText>
            </w:r>
            <w:r w:rsidRPr="00D60E17">
              <w:rPr>
                <w:rFonts w:cs="Arial"/>
                <w:vanish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fldChar w:fldCharType="separate"/>
            </w:r>
            <w:r w:rsidR="00D60E17"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Burr, 2007</w:t>
            </w:r>
          </w:p>
        </w:tc>
        <w:tc>
          <w:tcPr>
            <w:tcW w:w="126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72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No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54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63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5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No</w:t>
            </w:r>
          </w:p>
        </w:tc>
        <w:tc>
          <w:tcPr>
            <w:tcW w:w="72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72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NR</w:t>
            </w:r>
          </w:p>
        </w:tc>
        <w:tc>
          <w:tcPr>
            <w:tcW w:w="99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6 Dec 2005</w:t>
            </w:r>
          </w:p>
        </w:tc>
      </w:tr>
    </w:tbl>
    <w:p w:rsidR="00DB19A0" w:rsidRPr="000E1790" w:rsidRDefault="00DB19A0" w:rsidP="00080887">
      <w:pPr>
        <w:spacing w:line="240" w:lineRule="auto"/>
        <w:rPr>
          <w:rFonts w:ascii="Arial" w:hAnsi="Arial" w:cs="Arial"/>
          <w:sz w:val="18"/>
          <w:szCs w:val="18"/>
        </w:rPr>
      </w:pPr>
    </w:p>
    <w:p w:rsidR="00B10414" w:rsidRPr="000E1790" w:rsidRDefault="00B10414" w:rsidP="00080887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144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60"/>
        <w:gridCol w:w="1916"/>
        <w:gridCol w:w="1269"/>
        <w:gridCol w:w="1306"/>
        <w:gridCol w:w="1487"/>
        <w:gridCol w:w="1293"/>
        <w:gridCol w:w="1300"/>
        <w:gridCol w:w="1397"/>
        <w:gridCol w:w="2002"/>
      </w:tblGrid>
      <w:tr w:rsidR="00DB19A0" w:rsidRPr="00247C09" w:rsidTr="00AF2760">
        <w:tc>
          <w:tcPr>
            <w:tcW w:w="1260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t>Refid</w:t>
            </w:r>
            <w:proofErr w:type="spellEnd"/>
          </w:p>
        </w:tc>
        <w:tc>
          <w:tcPr>
            <w:tcW w:w="1260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Citation</w:t>
            </w:r>
          </w:p>
        </w:tc>
        <w:tc>
          <w:tcPr>
            <w:tcW w:w="1916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 xml:space="preserve">Risk of bias </w:t>
            </w:r>
            <w:r w:rsidRPr="000E1790">
              <w:rPr>
                <w:rFonts w:cs="Arial"/>
                <w:b/>
                <w:szCs w:val="18"/>
              </w:rPr>
              <w:lastRenderedPageBreak/>
              <w:t>assessment</w:t>
            </w:r>
          </w:p>
        </w:tc>
        <w:tc>
          <w:tcPr>
            <w:tcW w:w="1269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lastRenderedPageBreak/>
              <w:t xml:space="preserve"># included </w:t>
            </w:r>
            <w:r w:rsidRPr="000E1790">
              <w:rPr>
                <w:rFonts w:cs="Arial"/>
                <w:b/>
                <w:szCs w:val="18"/>
              </w:rPr>
              <w:lastRenderedPageBreak/>
              <w:t>studies</w:t>
            </w:r>
          </w:p>
        </w:tc>
        <w:tc>
          <w:tcPr>
            <w:tcW w:w="1306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lastRenderedPageBreak/>
              <w:t xml:space="preserve"># of </w:t>
            </w:r>
            <w:r w:rsidRPr="000E1790">
              <w:rPr>
                <w:rFonts w:cs="Arial"/>
                <w:b/>
                <w:szCs w:val="18"/>
              </w:rPr>
              <w:lastRenderedPageBreak/>
              <w:t>participants</w:t>
            </w:r>
          </w:p>
        </w:tc>
        <w:tc>
          <w:tcPr>
            <w:tcW w:w="1487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lastRenderedPageBreak/>
              <w:t xml:space="preserve">Described </w:t>
            </w:r>
            <w:r w:rsidRPr="000E1790">
              <w:rPr>
                <w:rFonts w:cs="Arial"/>
                <w:b/>
                <w:szCs w:val="18"/>
              </w:rPr>
              <w:lastRenderedPageBreak/>
              <w:t>characteristics of included studies</w:t>
            </w:r>
          </w:p>
        </w:tc>
        <w:tc>
          <w:tcPr>
            <w:tcW w:w="3990" w:type="dxa"/>
            <w:gridSpan w:val="3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lastRenderedPageBreak/>
              <w:t>Statistical methods</w:t>
            </w:r>
          </w:p>
        </w:tc>
        <w:tc>
          <w:tcPr>
            <w:tcW w:w="2002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 xml:space="preserve">Source of </w:t>
            </w:r>
            <w:proofErr w:type="spellStart"/>
            <w:r w:rsidR="004E32A7" w:rsidRPr="000E1790">
              <w:rPr>
                <w:rFonts w:cs="Arial"/>
                <w:b/>
                <w:szCs w:val="18"/>
              </w:rPr>
              <w:lastRenderedPageBreak/>
              <w:t>Superior</w:t>
            </w:r>
            <w:r w:rsidRPr="000E1790">
              <w:rPr>
                <w:rFonts w:cs="Arial"/>
                <w:b/>
                <w:szCs w:val="18"/>
              </w:rPr>
              <w:t>port</w:t>
            </w:r>
            <w:proofErr w:type="spellEnd"/>
          </w:p>
        </w:tc>
      </w:tr>
      <w:tr w:rsidR="00DB19A0" w:rsidRPr="00247C09" w:rsidTr="00AF2760">
        <w:tc>
          <w:tcPr>
            <w:tcW w:w="1260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</w:p>
        </w:tc>
        <w:tc>
          <w:tcPr>
            <w:tcW w:w="1916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</w:tc>
        <w:tc>
          <w:tcPr>
            <w:tcW w:w="1269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</w:tc>
        <w:tc>
          <w:tcPr>
            <w:tcW w:w="1306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</w:tc>
        <w:tc>
          <w:tcPr>
            <w:tcW w:w="1487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</w:tc>
        <w:tc>
          <w:tcPr>
            <w:tcW w:w="1293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Qualitative synthesis</w:t>
            </w:r>
          </w:p>
        </w:tc>
        <w:tc>
          <w:tcPr>
            <w:tcW w:w="13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Quantitative synthesis</w:t>
            </w:r>
          </w:p>
        </w:tc>
        <w:tc>
          <w:tcPr>
            <w:tcW w:w="1397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Reported statistical heterogeneity</w:t>
            </w:r>
          </w:p>
        </w:tc>
        <w:tc>
          <w:tcPr>
            <w:tcW w:w="2002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</w:tc>
      </w:tr>
      <w:tr w:rsidR="00DB19A0" w:rsidRPr="00247C09" w:rsidTr="00AF2760">
        <w:tc>
          <w:tcPr>
            <w:tcW w:w="1260" w:type="dxa"/>
          </w:tcPr>
          <w:p w:rsidR="00DB19A0" w:rsidRPr="000E1790" w:rsidRDefault="00BA499A" w:rsidP="00080887">
            <w:pPr>
              <w:pStyle w:val="NoSpacing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fldChar w:fldCharType="begin"/>
            </w:r>
            <w:r w:rsidR="00D60E17">
              <w:rPr>
                <w:rFonts w:cs="Arial"/>
                <w:szCs w:val="18"/>
              </w:rPr>
              <w:instrText xml:space="preserve"> QUOTE "</w:instrText>
            </w:r>
            <w:r w:rsidR="00D60E17">
              <w:rPr>
                <w:rFonts w:cs="Arial"/>
                <w:szCs w:val="18"/>
                <w:vertAlign w:val="superscript"/>
              </w:rPr>
              <w:instrText>1</w:instrText>
            </w:r>
            <w:r w:rsidR="00D60E17">
              <w:rPr>
                <w:rFonts w:cs="Arial"/>
                <w:szCs w:val="18"/>
              </w:rPr>
              <w:instrText xml:space="preserve">" </w:instrText>
            </w:r>
            <w:r w:rsidRPr="00D60E17">
              <w:rPr>
                <w:rFonts w:cs="Arial"/>
                <w:vanish/>
                <w:szCs w:val="18"/>
              </w:rPr>
              <w:fldChar w:fldCharType="begin"/>
            </w:r>
            <w:r w:rsidR="00D60E17" w:rsidRPr="00D60E17">
              <w:rPr>
                <w:rFonts w:cs="Arial"/>
                <w:vanish/>
                <w:szCs w:val="18"/>
              </w:rPr>
              <w:instrText xml:space="preserve"> ADDIN PROCITE ÿ\11\05‘\19\02\00\00\00\011\01\01\00\01\00\00\01\00\00\00\1BM_\00\00\00\00Ð\03}\01\00Y}\01\01\00\00\008\00\00\00\00\00\00\008\00\00\003\0B\00\00FY:\5CGlaucoma\5CDatabase\5CScreening\5CDec 7\5CGlaucoma Screening Dec 8 2010.pdt\1FBurr, Mowatt, et al. 2007 #3662\01\04\00\04\00 °\00\00\00ÿÿÿÅ†uAÆ†u\0D\00\00\00\01\00\00\00\00\00\00\00\01\00\00\00ð\12\00\02\00\00\00\00\00\00\00\00\00,\00\00\00\01\00\00\00Dô\12\00=\11J\00,\00\00\00pô\12\00Dô\12\00\06\00 °\00\00\00ÿÿÿÅ†uAÆ†u\0D\00\00\00\01\00\00\00\00\00\00\00\01\00\00\00ð\12\00\13\00\00\00\00\00\00ÿÿÿÎÃÂwçÃÂw,\00\00\00&lt;ò\12\00.ÄÂw,\00\00\00\00\00\00\00 </w:instrText>
            </w:r>
            <w:r w:rsidRPr="00D60E17">
              <w:rPr>
                <w:rFonts w:cs="Arial"/>
                <w:vanish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fldChar w:fldCharType="separate"/>
            </w:r>
            <w:r w:rsidR="00D60E17"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Burr, 2007</w:t>
            </w:r>
          </w:p>
        </w:tc>
        <w:tc>
          <w:tcPr>
            <w:tcW w:w="1916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1269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40</w:t>
            </w:r>
          </w:p>
        </w:tc>
        <w:tc>
          <w:tcPr>
            <w:tcW w:w="1306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48,000+</w:t>
            </w:r>
          </w:p>
        </w:tc>
        <w:tc>
          <w:tcPr>
            <w:tcW w:w="1487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1293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13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1397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2002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Government </w:t>
            </w:r>
          </w:p>
        </w:tc>
      </w:tr>
    </w:tbl>
    <w:p w:rsidR="00DB19A0" w:rsidRPr="000E1790" w:rsidRDefault="00DB19A0" w:rsidP="00080887">
      <w:pPr>
        <w:pStyle w:val="NoSpacing"/>
        <w:rPr>
          <w:rFonts w:cs="Arial"/>
          <w:szCs w:val="18"/>
        </w:rPr>
      </w:pPr>
    </w:p>
    <w:p w:rsidR="00DB19A0" w:rsidRPr="000E1790" w:rsidRDefault="00DB19A0" w:rsidP="00080887">
      <w:pPr>
        <w:pStyle w:val="NoSpacing"/>
        <w:rPr>
          <w:rFonts w:cs="Arial"/>
          <w:szCs w:val="18"/>
        </w:rPr>
      </w:pPr>
    </w:p>
    <w:tbl>
      <w:tblPr>
        <w:tblW w:w="144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233"/>
        <w:gridCol w:w="895"/>
        <w:gridCol w:w="1022"/>
        <w:gridCol w:w="900"/>
        <w:gridCol w:w="1080"/>
        <w:gridCol w:w="900"/>
        <w:gridCol w:w="1350"/>
        <w:gridCol w:w="938"/>
        <w:gridCol w:w="1101"/>
        <w:gridCol w:w="1651"/>
      </w:tblGrid>
      <w:tr w:rsidR="00DB19A0" w:rsidRPr="00247C09" w:rsidTr="00AF2760">
        <w:tc>
          <w:tcPr>
            <w:tcW w:w="1260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t>Refid</w:t>
            </w:r>
            <w:proofErr w:type="spellEnd"/>
          </w:p>
        </w:tc>
        <w:tc>
          <w:tcPr>
            <w:tcW w:w="1170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Citation</w:t>
            </w:r>
          </w:p>
        </w:tc>
        <w:tc>
          <w:tcPr>
            <w:tcW w:w="12060" w:type="dxa"/>
            <w:gridSpan w:val="11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Summary Outcomes</w:t>
            </w:r>
          </w:p>
        </w:tc>
      </w:tr>
      <w:tr w:rsidR="00DB19A0" w:rsidRPr="00247C09" w:rsidTr="00AF2760">
        <w:tc>
          <w:tcPr>
            <w:tcW w:w="1260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</w:p>
        </w:tc>
        <w:tc>
          <w:tcPr>
            <w:tcW w:w="1170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</w:p>
        </w:tc>
        <w:tc>
          <w:tcPr>
            <w:tcW w:w="99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Frequency Doubling Technology (FDT) C-20-1</w:t>
            </w:r>
          </w:p>
        </w:tc>
        <w:tc>
          <w:tcPr>
            <w:tcW w:w="1233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Frequency Doubling Technology (FDT) C-20-5</w:t>
            </w:r>
          </w:p>
        </w:tc>
        <w:tc>
          <w:tcPr>
            <w:tcW w:w="895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t>Oculokinetic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Pr="000E1790">
              <w:rPr>
                <w:rFonts w:cs="Arial"/>
                <w:b/>
                <w:szCs w:val="18"/>
              </w:rPr>
              <w:t>perimetry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(OKP)</w:t>
            </w:r>
          </w:p>
        </w:tc>
        <w:tc>
          <w:tcPr>
            <w:tcW w:w="1022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 xml:space="preserve">Standard automated </w:t>
            </w:r>
            <w:proofErr w:type="spellStart"/>
            <w:r w:rsidRPr="000E1790">
              <w:rPr>
                <w:rFonts w:cs="Arial"/>
                <w:b/>
                <w:szCs w:val="18"/>
              </w:rPr>
              <w:t>perimetry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(SAP) </w:t>
            </w:r>
            <w:proofErr w:type="spellStart"/>
            <w:r w:rsidR="004E32A7" w:rsidRPr="000E1790">
              <w:rPr>
                <w:rFonts w:cs="Arial"/>
                <w:b/>
                <w:szCs w:val="18"/>
              </w:rPr>
              <w:t>Superior</w:t>
            </w:r>
            <w:r w:rsidRPr="000E1790">
              <w:rPr>
                <w:rFonts w:cs="Arial"/>
                <w:b/>
                <w:szCs w:val="18"/>
              </w:rPr>
              <w:t>rathreshold</w:t>
            </w:r>
            <w:proofErr w:type="spellEnd"/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 xml:space="preserve">Standard automated </w:t>
            </w:r>
            <w:proofErr w:type="spellStart"/>
            <w:r w:rsidRPr="000E1790">
              <w:rPr>
                <w:rFonts w:cs="Arial"/>
                <w:b/>
                <w:szCs w:val="18"/>
              </w:rPr>
              <w:t>perimetry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(SAP) threshold</w:t>
            </w:r>
          </w:p>
          <w:p w:rsidR="00DB19A0" w:rsidRPr="00247C09" w:rsidRDefault="00DB19A0" w:rsidP="0008088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 xml:space="preserve">Heidelberg Retina </w:t>
            </w:r>
            <w:proofErr w:type="spellStart"/>
            <w:r w:rsidRPr="000E1790">
              <w:rPr>
                <w:rFonts w:cs="Arial"/>
                <w:b/>
                <w:szCs w:val="18"/>
              </w:rPr>
              <w:t>Tomograph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(HRT) II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Optic disc photography</w:t>
            </w:r>
          </w:p>
        </w:tc>
        <w:tc>
          <w:tcPr>
            <w:tcW w:w="135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Retinal Nerve Fiber Layer (RNFL) photography</w:t>
            </w:r>
          </w:p>
        </w:tc>
        <w:tc>
          <w:tcPr>
            <w:tcW w:w="938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Ophthalmoscopy</w:t>
            </w:r>
          </w:p>
        </w:tc>
        <w:tc>
          <w:tcPr>
            <w:tcW w:w="1101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t>Goldmann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Pr="000E1790">
              <w:rPr>
                <w:rFonts w:cs="Arial"/>
                <w:b/>
                <w:szCs w:val="18"/>
              </w:rPr>
              <w:t>applanation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tonometry (GAT)</w:t>
            </w:r>
          </w:p>
        </w:tc>
        <w:tc>
          <w:tcPr>
            <w:tcW w:w="1651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t>Non contact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tonometry</w:t>
            </w:r>
          </w:p>
        </w:tc>
      </w:tr>
      <w:tr w:rsidR="00DB19A0" w:rsidRPr="00247C09" w:rsidTr="00AF2760">
        <w:tc>
          <w:tcPr>
            <w:tcW w:w="1260" w:type="dxa"/>
          </w:tcPr>
          <w:p w:rsidR="00DB19A0" w:rsidRPr="000E1790" w:rsidRDefault="00BA499A" w:rsidP="00080887">
            <w:pPr>
              <w:pStyle w:val="NoSpacing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 w:rsidR="00D60E17">
              <w:rPr>
                <w:rFonts w:cs="Arial"/>
                <w:szCs w:val="18"/>
              </w:rPr>
              <w:instrText xml:space="preserve"> QUOTE "</w:instrText>
            </w:r>
            <w:r w:rsidR="00D60E17">
              <w:rPr>
                <w:rFonts w:cs="Arial"/>
                <w:szCs w:val="18"/>
                <w:vertAlign w:val="superscript"/>
              </w:rPr>
              <w:instrText>1</w:instrText>
            </w:r>
            <w:r w:rsidR="00D60E17">
              <w:rPr>
                <w:rFonts w:cs="Arial"/>
                <w:szCs w:val="18"/>
              </w:rPr>
              <w:instrText xml:space="preserve">" </w:instrText>
            </w:r>
            <w:r w:rsidRPr="00D60E17">
              <w:rPr>
                <w:rFonts w:cs="Arial"/>
                <w:vanish/>
                <w:szCs w:val="18"/>
              </w:rPr>
              <w:fldChar w:fldCharType="begin"/>
            </w:r>
            <w:r w:rsidR="00D60E17" w:rsidRPr="00D60E17">
              <w:rPr>
                <w:rFonts w:cs="Arial"/>
                <w:vanish/>
                <w:szCs w:val="18"/>
              </w:rPr>
              <w:instrText xml:space="preserve"> ADDIN PROCITE ÿ\11\05‘\19\02\00\00\00\011\01\01\00\01\00\00\01\00\00\00\1BM_\00\00\00\00pY}\01 n~\01\01\00\00\008\00\00\00\00\00\00\008\00\00\003\0B\00\00FY:\5CGlaucoma\5CDatabase\5CScreening\5CDec 7\5CGlaucoma Screening Dec 8 2010.pdt\1FBurr, Mowatt, et al. 2007 #3662\01\04\00\04\00 °\00\00\00ÿÿÿÅ†uAÆ†u\0D\00\00\00\01\00\00\00\00\00\00\00\01\00\00\00ð\12\00\02\00\00\00\00\00\00\00\00\00,\00\00\00\01\00\00\00Dô\12\00=\11J\00,\00\00\00pô\12\00Dô\12\00\06\00 °\00\00\00ÿÿÿÅ†uAÆ†u\0D\00\00\00\01\00\00\00\00\00\00\00\01\00\00\00ð\12\00\13\00\00\00\00\00\00ÿÿÿÎÃÂwçÃÂw,\00\00\00&lt;ò\12\00.ÄÂw,\00\00\00\00\00\00\00 </w:instrText>
            </w:r>
            <w:r w:rsidRPr="00D60E17">
              <w:rPr>
                <w:rFonts w:cs="Arial"/>
                <w:vanish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fldChar w:fldCharType="separate"/>
            </w:r>
            <w:r w:rsidR="00D60E17"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Burr, 2007</w:t>
            </w:r>
          </w:p>
        </w:tc>
        <w:tc>
          <w:tcPr>
            <w:tcW w:w="99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Common cut off (3 studies) 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Sensitivity, 92%;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65% to 99%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Specificity, 94%;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73% to 99%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Diagnostic OR, 181.20;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25.49 to 2139.00</w:t>
            </w:r>
          </w:p>
        </w:tc>
        <w:tc>
          <w:tcPr>
            <w:tcW w:w="1233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Common cut off (5 studies) 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Sensitivity, 78%;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19% to 99%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Specificity, 75%;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57% to 87%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Diagnostic OR, 10.14;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0.72 to 249.00</w:t>
            </w:r>
          </w:p>
        </w:tc>
        <w:tc>
          <w:tcPr>
            <w:tcW w:w="895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Common cut off (4 studies) 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Sensitivity, 86%;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29% to 100%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Specificity, 90%;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79% to 96%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Diagnostic OR, 57.54; 95%CrI, 4.42 to 1585.00</w:t>
            </w:r>
          </w:p>
        </w:tc>
        <w:tc>
          <w:tcPr>
            <w:tcW w:w="1022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Common cut off (9 studies)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Sensitivity, 71%;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 xml:space="preserve">, 51% to 86% 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Specificity, 85%;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73% to 93%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Diagnostic OR, 14.42;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6.39 to 33.73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Common cut off (5 studies) 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Sensitivity, 88%;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65% to 97%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Specificity, 80%;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55% to 93%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Diagnostic OR, 29.87;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5.59 to 159.30</w:t>
            </w:r>
          </w:p>
        </w:tc>
        <w:tc>
          <w:tcPr>
            <w:tcW w:w="108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Common cut off (3 studies)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Sensitivity, 86%;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55% to 97%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Specificity, 89%;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66% to 98%)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Diagnostic OR, 50.93;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11.48 to 246.30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Common cut off (6 studies)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Sensitivity, 73%;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61% to 83%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Specificity, 89%;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50% to 99%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Diagnostic OR, 21.74;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2.22 to 100.90</w:t>
            </w:r>
          </w:p>
        </w:tc>
        <w:tc>
          <w:tcPr>
            <w:tcW w:w="135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Common cut off (4 studies)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Sensitivity, 75%;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46% to 92%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Specificity, 88%;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53% to 98%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Diagnostic OR, 23.10;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4.41 to 123.50</w:t>
            </w:r>
          </w:p>
        </w:tc>
        <w:tc>
          <w:tcPr>
            <w:tcW w:w="938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Common cut off (5 studies)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Sensitivity, 60%; 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34% to 82%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Specificity, 94%;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76% to 99%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Diagnostic OR, 25.70;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5.79 to 109.50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</w:tc>
        <w:tc>
          <w:tcPr>
            <w:tcW w:w="1101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Common cut off (9 studies) 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Sensitivity, 46%;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22% to 71%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Specificity, 95%;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89% to 97%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Diagnostic OR, 14.95;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4.48 to 48.95</w:t>
            </w:r>
          </w:p>
        </w:tc>
        <w:tc>
          <w:tcPr>
            <w:tcW w:w="1651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Common cut off (1 study)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Sensitivity, 92%;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62% to 100%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Specificity, 92%;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90% to 94%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Diagnostic OR, 134.88; 95% </w:t>
            </w:r>
            <w:proofErr w:type="spellStart"/>
            <w:r w:rsidRPr="000E1790">
              <w:rPr>
                <w:rFonts w:cs="Arial"/>
                <w:szCs w:val="18"/>
              </w:rPr>
              <w:t>CrI</w:t>
            </w:r>
            <w:proofErr w:type="spellEnd"/>
            <w:r w:rsidRPr="000E1790">
              <w:rPr>
                <w:rFonts w:cs="Arial"/>
                <w:szCs w:val="18"/>
              </w:rPr>
              <w:t>, 171.15 to 1061.00</w:t>
            </w:r>
          </w:p>
        </w:tc>
      </w:tr>
    </w:tbl>
    <w:p w:rsidR="00DB19A0" w:rsidRPr="000E1790" w:rsidRDefault="00DB19A0" w:rsidP="00080887">
      <w:pPr>
        <w:pStyle w:val="NoSpacing"/>
        <w:rPr>
          <w:rFonts w:cs="Arial"/>
          <w:szCs w:val="18"/>
        </w:rPr>
      </w:pPr>
    </w:p>
    <w:p w:rsidR="00DB19A0" w:rsidRPr="000E1790" w:rsidRDefault="00DB19A0" w:rsidP="00080887">
      <w:pPr>
        <w:spacing w:line="240" w:lineRule="auto"/>
        <w:rPr>
          <w:rFonts w:ascii="Arial" w:hAnsi="Arial" w:cs="Arial"/>
          <w:sz w:val="18"/>
          <w:szCs w:val="18"/>
        </w:rPr>
      </w:pPr>
    </w:p>
    <w:p w:rsidR="00DB19A0" w:rsidRPr="000E1790" w:rsidRDefault="00DB19A0" w:rsidP="00080887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549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898"/>
        <w:gridCol w:w="649"/>
        <w:gridCol w:w="1475"/>
        <w:gridCol w:w="2011"/>
        <w:gridCol w:w="695"/>
        <w:gridCol w:w="1481"/>
        <w:gridCol w:w="1831"/>
        <w:gridCol w:w="611"/>
        <w:gridCol w:w="3576"/>
      </w:tblGrid>
      <w:tr w:rsidR="00DB19A0" w:rsidRPr="00247C09" w:rsidTr="00AF2760">
        <w:trPr>
          <w:cantSplit/>
        </w:trPr>
        <w:tc>
          <w:tcPr>
            <w:tcW w:w="435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t>Refid</w:t>
            </w:r>
            <w:proofErr w:type="spellEnd"/>
          </w:p>
        </w:tc>
        <w:tc>
          <w:tcPr>
            <w:tcW w:w="310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Citation</w:t>
            </w:r>
          </w:p>
        </w:tc>
        <w:tc>
          <w:tcPr>
            <w:tcW w:w="224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KQ</w:t>
            </w:r>
          </w:p>
        </w:tc>
        <w:tc>
          <w:tcPr>
            <w:tcW w:w="509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Aim of study</w:t>
            </w:r>
          </w:p>
        </w:tc>
        <w:tc>
          <w:tcPr>
            <w:tcW w:w="694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Conclusions</w:t>
            </w:r>
          </w:p>
        </w:tc>
        <w:tc>
          <w:tcPr>
            <w:tcW w:w="240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Eligibility criteria?</w:t>
            </w:r>
          </w:p>
        </w:tc>
        <w:tc>
          <w:tcPr>
            <w:tcW w:w="511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Types of participants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</w:p>
        </w:tc>
        <w:tc>
          <w:tcPr>
            <w:tcW w:w="632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Types of interventions</w:t>
            </w:r>
          </w:p>
        </w:tc>
        <w:tc>
          <w:tcPr>
            <w:tcW w:w="211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Reference standard</w:t>
            </w:r>
          </w:p>
        </w:tc>
        <w:tc>
          <w:tcPr>
            <w:tcW w:w="1234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Outcomes</w:t>
            </w:r>
          </w:p>
        </w:tc>
      </w:tr>
      <w:tr w:rsidR="00DB19A0" w:rsidRPr="00247C09" w:rsidTr="00AF2760">
        <w:trPr>
          <w:cantSplit/>
        </w:trPr>
        <w:tc>
          <w:tcPr>
            <w:tcW w:w="435" w:type="pct"/>
          </w:tcPr>
          <w:p w:rsidR="00DB19A0" w:rsidRPr="000E1790" w:rsidRDefault="00BA499A" w:rsidP="00080887">
            <w:pPr>
              <w:pStyle w:val="NoSpacing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 w:rsidR="00D60E17">
              <w:rPr>
                <w:rFonts w:cs="Arial"/>
                <w:szCs w:val="18"/>
              </w:rPr>
              <w:instrText xml:space="preserve"> QUOTE "</w:instrText>
            </w:r>
            <w:r w:rsidR="00D60E17">
              <w:rPr>
                <w:rFonts w:cs="Arial"/>
                <w:szCs w:val="18"/>
                <w:vertAlign w:val="superscript"/>
              </w:rPr>
              <w:instrText>2</w:instrText>
            </w:r>
            <w:r w:rsidR="00D60E17">
              <w:rPr>
                <w:rFonts w:cs="Arial"/>
                <w:szCs w:val="18"/>
              </w:rPr>
              <w:instrText xml:space="preserve">" </w:instrText>
            </w:r>
            <w:r w:rsidRPr="00D60E17">
              <w:rPr>
                <w:rFonts w:cs="Arial"/>
                <w:vanish/>
                <w:szCs w:val="18"/>
              </w:rPr>
              <w:fldChar w:fldCharType="begin"/>
            </w:r>
            <w:r w:rsidR="00D60E17" w:rsidRPr="00D60E17">
              <w:rPr>
                <w:rFonts w:cs="Arial"/>
                <w:vanish/>
                <w:szCs w:val="18"/>
              </w:rPr>
              <w:instrText xml:space="preserve"> ADDIN PROCITE ÿ\11\05‘\19\02\00\00\00\012\01\01\00\01\00\00\01\00\00\00\1BM_\00\00\00\008ê~\01h\0C}\01\01\00\00\008\00\00\00\00\00\00\008\00\00\00™\04\00\00FY:\5CGlaucoma\5CDatabase\5CScreening\5CDec 7\5CGlaucoma Screening Dec 8 2010.pdt Hatt, Wormald, et al. 2006 #1177\00 \00 </w:instrText>
            </w:r>
            <w:r w:rsidRPr="00D60E17">
              <w:rPr>
                <w:rFonts w:cs="Arial"/>
                <w:vanish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fldChar w:fldCharType="separate"/>
            </w:r>
            <w:r w:rsidR="00D60E17">
              <w:rPr>
                <w:rFonts w:cs="Arial"/>
                <w:szCs w:val="18"/>
                <w:vertAlign w:val="superscript"/>
              </w:rPr>
              <w:t>2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10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proofErr w:type="spellStart"/>
            <w:r w:rsidRPr="000E1790">
              <w:rPr>
                <w:rFonts w:cs="Arial"/>
                <w:szCs w:val="18"/>
              </w:rPr>
              <w:t>Hatt</w:t>
            </w:r>
            <w:proofErr w:type="spellEnd"/>
            <w:r w:rsidRPr="000E1790">
              <w:rPr>
                <w:rFonts w:cs="Arial"/>
                <w:szCs w:val="18"/>
              </w:rPr>
              <w:t>, 2006</w:t>
            </w:r>
          </w:p>
        </w:tc>
        <w:tc>
          <w:tcPr>
            <w:tcW w:w="224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5</w:t>
            </w:r>
          </w:p>
        </w:tc>
        <w:tc>
          <w:tcPr>
            <w:tcW w:w="509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"To determine the impact of screening for OAG compared with opportunistic case findings or current referral practices on the prevalence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proofErr w:type="gramStart"/>
            <w:r w:rsidRPr="000E1790">
              <w:rPr>
                <w:rFonts w:cs="Arial"/>
                <w:szCs w:val="18"/>
              </w:rPr>
              <w:t>of</w:t>
            </w:r>
            <w:proofErr w:type="gramEnd"/>
            <w:r w:rsidRPr="000E1790">
              <w:rPr>
                <w:rFonts w:cs="Arial"/>
                <w:szCs w:val="18"/>
              </w:rPr>
              <w:t xml:space="preserve"> and the degree of optic nerve damage due to OAG in screened and unscreened populations."</w:t>
            </w:r>
          </w:p>
        </w:tc>
        <w:tc>
          <w:tcPr>
            <w:tcW w:w="694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"On the basis of current evidence, population-based screening for chronic OAG cannot be recommended, although much can be done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proofErr w:type="gramStart"/>
            <w:r w:rsidRPr="000E1790">
              <w:rPr>
                <w:rFonts w:cs="Arial"/>
                <w:szCs w:val="18"/>
              </w:rPr>
              <w:t>to</w:t>
            </w:r>
            <w:proofErr w:type="gramEnd"/>
            <w:r w:rsidRPr="000E1790">
              <w:rPr>
                <w:rFonts w:cs="Arial"/>
                <w:szCs w:val="18"/>
              </w:rPr>
              <w:t xml:space="preserve"> improve awareness and encourage at risk individuals to seek testing. In wealthy countries with equitable access to high quality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eye care and health education, blindness from chronic OAG should become increasingly rare; much greater challenges face poor and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proofErr w:type="gramStart"/>
            <w:r w:rsidRPr="000E1790">
              <w:rPr>
                <w:rFonts w:cs="Arial"/>
                <w:szCs w:val="18"/>
              </w:rPr>
              <w:t>emerging</w:t>
            </w:r>
            <w:proofErr w:type="gramEnd"/>
            <w:r w:rsidRPr="000E1790">
              <w:rPr>
                <w:rFonts w:cs="Arial"/>
                <w:szCs w:val="18"/>
              </w:rPr>
              <w:t xml:space="preserve"> economies and countries where there are substantial health and wealth inequalities. Effectiveness of screening for OAG can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proofErr w:type="gramStart"/>
            <w:r w:rsidRPr="000E1790">
              <w:rPr>
                <w:rFonts w:cs="Arial"/>
                <w:szCs w:val="18"/>
              </w:rPr>
              <w:t>be</w:t>
            </w:r>
            <w:proofErr w:type="gramEnd"/>
            <w:r w:rsidRPr="000E1790">
              <w:rPr>
                <w:rFonts w:cs="Arial"/>
                <w:szCs w:val="18"/>
              </w:rPr>
              <w:t xml:space="preserve"> established only by high quality RCTs."</w:t>
            </w:r>
          </w:p>
        </w:tc>
        <w:tc>
          <w:tcPr>
            <w:tcW w:w="240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511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Participants from any population; investigators anticipated reporting any heterogeneity in populations studied</w:t>
            </w:r>
          </w:p>
        </w:tc>
        <w:tc>
          <w:tcPr>
            <w:tcW w:w="632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Any screening protocol for open-angle glaucoma; investigators anticipated reporting various screening tests used in the included studies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Screening protocol compared to no screening</w:t>
            </w:r>
          </w:p>
        </w:tc>
        <w:tc>
          <w:tcPr>
            <w:tcW w:w="211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NR</w:t>
            </w:r>
          </w:p>
        </w:tc>
        <w:tc>
          <w:tcPr>
            <w:tcW w:w="1234" w:type="pct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 xml:space="preserve">Prevalence of any degree of characteristic visual field loss (automated or manual visual field assessment) 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Prevalence of optic nerve damage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Prevalence of visual impairment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Mean IOP (at 1 year or more post screening)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Harms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Quality of life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Economic outcomes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Technical differences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Quality control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Rates of participation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Contamination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Follow-up</w:t>
            </w: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</w:tc>
      </w:tr>
    </w:tbl>
    <w:p w:rsidR="00DB19A0" w:rsidRPr="000E1790" w:rsidRDefault="00DB19A0" w:rsidP="00080887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144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170"/>
        <w:gridCol w:w="900"/>
        <w:gridCol w:w="810"/>
        <w:gridCol w:w="1080"/>
        <w:gridCol w:w="1080"/>
        <w:gridCol w:w="540"/>
        <w:gridCol w:w="630"/>
        <w:gridCol w:w="810"/>
        <w:gridCol w:w="720"/>
        <w:gridCol w:w="720"/>
        <w:gridCol w:w="810"/>
        <w:gridCol w:w="810"/>
        <w:gridCol w:w="900"/>
        <w:gridCol w:w="990"/>
      </w:tblGrid>
      <w:tr w:rsidR="00DB19A0" w:rsidRPr="00247C09" w:rsidTr="00AF2760">
        <w:trPr>
          <w:cantSplit/>
        </w:trPr>
        <w:tc>
          <w:tcPr>
            <w:tcW w:w="1260" w:type="dxa"/>
            <w:vMerge w:val="restart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lastRenderedPageBreak/>
              <w:t>Refid</w:t>
            </w:r>
            <w:proofErr w:type="spellEnd"/>
          </w:p>
        </w:tc>
        <w:tc>
          <w:tcPr>
            <w:tcW w:w="1260" w:type="dxa"/>
            <w:vMerge w:val="restart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Citation</w:t>
            </w:r>
          </w:p>
        </w:tc>
        <w:tc>
          <w:tcPr>
            <w:tcW w:w="2880" w:type="dxa"/>
            <w:gridSpan w:val="3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Types of studies included</w:t>
            </w:r>
          </w:p>
        </w:tc>
        <w:tc>
          <w:tcPr>
            <w:tcW w:w="3330" w:type="dxa"/>
            <w:gridSpan w:val="4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Bibliographic databases searched</w:t>
            </w:r>
          </w:p>
        </w:tc>
        <w:tc>
          <w:tcPr>
            <w:tcW w:w="5760" w:type="dxa"/>
            <w:gridSpan w:val="7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Searching</w:t>
            </w:r>
          </w:p>
        </w:tc>
      </w:tr>
      <w:tr w:rsidR="00DB19A0" w:rsidRPr="00247C09" w:rsidTr="00AF2760">
        <w:trPr>
          <w:cantSplit/>
        </w:trPr>
        <w:tc>
          <w:tcPr>
            <w:tcW w:w="1260" w:type="dxa"/>
            <w:vMerge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  <w:vMerge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</w:p>
        </w:tc>
        <w:tc>
          <w:tcPr>
            <w:tcW w:w="117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RCT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Quasi RCT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Observational</w:t>
            </w:r>
          </w:p>
        </w:tc>
        <w:tc>
          <w:tcPr>
            <w:tcW w:w="108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MEDLINE or PubMed</w:t>
            </w:r>
          </w:p>
        </w:tc>
        <w:tc>
          <w:tcPr>
            <w:tcW w:w="108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Cochrane CENTRAL</w:t>
            </w:r>
          </w:p>
        </w:tc>
        <w:tc>
          <w:tcPr>
            <w:tcW w:w="54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EMBASE</w:t>
            </w:r>
          </w:p>
        </w:tc>
        <w:tc>
          <w:tcPr>
            <w:tcW w:w="63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Total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Non-English</w:t>
            </w:r>
          </w:p>
        </w:tc>
        <w:tc>
          <w:tcPr>
            <w:tcW w:w="72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All possible years</w:t>
            </w:r>
          </w:p>
        </w:tc>
        <w:tc>
          <w:tcPr>
            <w:tcW w:w="72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Unpublished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 xml:space="preserve">Ongoing 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References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Contact with investigators</w:t>
            </w:r>
          </w:p>
        </w:tc>
        <w:tc>
          <w:tcPr>
            <w:tcW w:w="99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Last search date</w:t>
            </w:r>
          </w:p>
        </w:tc>
      </w:tr>
      <w:tr w:rsidR="00DB19A0" w:rsidRPr="00247C09" w:rsidTr="00AF2760">
        <w:trPr>
          <w:cantSplit/>
        </w:trPr>
        <w:tc>
          <w:tcPr>
            <w:tcW w:w="1260" w:type="dxa"/>
          </w:tcPr>
          <w:p w:rsidR="00DB19A0" w:rsidRPr="000E1790" w:rsidRDefault="00BA499A" w:rsidP="00080887">
            <w:pPr>
              <w:pStyle w:val="NoSpacing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 w:rsidR="00D60E17">
              <w:rPr>
                <w:rFonts w:cs="Arial"/>
                <w:szCs w:val="18"/>
              </w:rPr>
              <w:instrText xml:space="preserve"> QUOTE "</w:instrText>
            </w:r>
            <w:r w:rsidR="00D60E17">
              <w:rPr>
                <w:rFonts w:cs="Arial"/>
                <w:szCs w:val="18"/>
                <w:vertAlign w:val="superscript"/>
              </w:rPr>
              <w:instrText>2</w:instrText>
            </w:r>
            <w:r w:rsidR="00D60E17">
              <w:rPr>
                <w:rFonts w:cs="Arial"/>
                <w:szCs w:val="18"/>
              </w:rPr>
              <w:instrText xml:space="preserve">" </w:instrText>
            </w:r>
            <w:r w:rsidRPr="00D60E17">
              <w:rPr>
                <w:rFonts w:cs="Arial"/>
                <w:vanish/>
                <w:szCs w:val="18"/>
              </w:rPr>
              <w:fldChar w:fldCharType="begin"/>
            </w:r>
            <w:r w:rsidR="00D60E17" w:rsidRPr="00D60E17">
              <w:rPr>
                <w:rFonts w:cs="Arial"/>
                <w:vanish/>
                <w:szCs w:val="18"/>
              </w:rPr>
              <w:instrText xml:space="preserve"> ADDIN PROCITE ÿ\11\05‘\19\02\00\00\00\012\01\01\00\01\00\00\01\00\00\00\1BM_\00\00\00\000Ó}\01pgz\01\01\00\00\008\00\00\00\00\00\00\008\00\00\00™\04\00\00FY:\5CGlaucoma\5CDatabase\5CScreening\5CDec 7\5CGlaucoma Screening Dec 8 2010.pdt Hatt, Wormald, et al. 2006 #1177\00 \00 </w:instrText>
            </w:r>
            <w:r w:rsidRPr="00D60E17">
              <w:rPr>
                <w:rFonts w:cs="Arial"/>
                <w:vanish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fldChar w:fldCharType="separate"/>
            </w:r>
            <w:r w:rsidR="00D60E17">
              <w:rPr>
                <w:rFonts w:cs="Arial"/>
                <w:szCs w:val="18"/>
                <w:vertAlign w:val="superscript"/>
              </w:rPr>
              <w:t>2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proofErr w:type="spellStart"/>
            <w:r w:rsidRPr="000E1790">
              <w:rPr>
                <w:rFonts w:cs="Arial"/>
                <w:szCs w:val="18"/>
              </w:rPr>
              <w:t>Hatt</w:t>
            </w:r>
            <w:proofErr w:type="spellEnd"/>
            <w:r w:rsidRPr="000E1790">
              <w:rPr>
                <w:rFonts w:cs="Arial"/>
                <w:szCs w:val="18"/>
              </w:rPr>
              <w:t>, 2006</w:t>
            </w:r>
          </w:p>
        </w:tc>
        <w:tc>
          <w:tcPr>
            <w:tcW w:w="117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No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No</w:t>
            </w:r>
          </w:p>
        </w:tc>
        <w:tc>
          <w:tcPr>
            <w:tcW w:w="108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54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63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5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72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72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81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NR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Yes</w:t>
            </w:r>
          </w:p>
        </w:tc>
        <w:tc>
          <w:tcPr>
            <w:tcW w:w="990" w:type="dxa"/>
          </w:tcPr>
          <w:p w:rsidR="00DB19A0" w:rsidRPr="000E1790" w:rsidRDefault="00DB19A0" w:rsidP="00080887">
            <w:pPr>
              <w:pStyle w:val="NoSpacing"/>
              <w:keepNext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12 Jan 2009</w:t>
            </w:r>
          </w:p>
        </w:tc>
      </w:tr>
    </w:tbl>
    <w:p w:rsidR="00DB19A0" w:rsidRPr="000E1790" w:rsidRDefault="00DB19A0" w:rsidP="00080887">
      <w:pPr>
        <w:pStyle w:val="NoSpacing"/>
        <w:rPr>
          <w:rFonts w:cs="Arial"/>
          <w:szCs w:val="18"/>
        </w:rPr>
      </w:pPr>
    </w:p>
    <w:tbl>
      <w:tblPr>
        <w:tblW w:w="144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60"/>
        <w:gridCol w:w="1916"/>
        <w:gridCol w:w="1269"/>
        <w:gridCol w:w="1306"/>
        <w:gridCol w:w="1487"/>
        <w:gridCol w:w="1293"/>
        <w:gridCol w:w="1300"/>
        <w:gridCol w:w="1397"/>
        <w:gridCol w:w="2002"/>
      </w:tblGrid>
      <w:tr w:rsidR="00DB19A0" w:rsidRPr="00247C09" w:rsidTr="00AF2760">
        <w:tc>
          <w:tcPr>
            <w:tcW w:w="1260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t>Refid</w:t>
            </w:r>
            <w:proofErr w:type="spellEnd"/>
          </w:p>
        </w:tc>
        <w:tc>
          <w:tcPr>
            <w:tcW w:w="1260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Citation</w:t>
            </w:r>
          </w:p>
        </w:tc>
        <w:tc>
          <w:tcPr>
            <w:tcW w:w="1916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Risk of bias assessment</w:t>
            </w:r>
          </w:p>
        </w:tc>
        <w:tc>
          <w:tcPr>
            <w:tcW w:w="1269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# included studies</w:t>
            </w:r>
          </w:p>
        </w:tc>
        <w:tc>
          <w:tcPr>
            <w:tcW w:w="1306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# of participants</w:t>
            </w:r>
          </w:p>
        </w:tc>
        <w:tc>
          <w:tcPr>
            <w:tcW w:w="1487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Described characteristics of included studies</w:t>
            </w:r>
          </w:p>
        </w:tc>
        <w:tc>
          <w:tcPr>
            <w:tcW w:w="3990" w:type="dxa"/>
            <w:gridSpan w:val="3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Statistical methods</w:t>
            </w:r>
          </w:p>
        </w:tc>
        <w:tc>
          <w:tcPr>
            <w:tcW w:w="2002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 xml:space="preserve">Source of </w:t>
            </w:r>
            <w:proofErr w:type="spellStart"/>
            <w:r w:rsidR="004E32A7" w:rsidRPr="000E1790">
              <w:rPr>
                <w:rFonts w:cs="Arial"/>
                <w:b/>
                <w:szCs w:val="18"/>
              </w:rPr>
              <w:t>Superior</w:t>
            </w:r>
            <w:r w:rsidRPr="000E1790">
              <w:rPr>
                <w:rFonts w:cs="Arial"/>
                <w:b/>
                <w:szCs w:val="18"/>
              </w:rPr>
              <w:t>port</w:t>
            </w:r>
            <w:proofErr w:type="spellEnd"/>
          </w:p>
        </w:tc>
      </w:tr>
      <w:tr w:rsidR="00DB19A0" w:rsidRPr="00247C09" w:rsidTr="00AF2760">
        <w:tc>
          <w:tcPr>
            <w:tcW w:w="1260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</w:p>
        </w:tc>
        <w:tc>
          <w:tcPr>
            <w:tcW w:w="1916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</w:tc>
        <w:tc>
          <w:tcPr>
            <w:tcW w:w="1269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</w:tc>
        <w:tc>
          <w:tcPr>
            <w:tcW w:w="1306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</w:tc>
        <w:tc>
          <w:tcPr>
            <w:tcW w:w="1487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</w:tc>
        <w:tc>
          <w:tcPr>
            <w:tcW w:w="1293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Qualitative synthesis</w:t>
            </w:r>
          </w:p>
        </w:tc>
        <w:tc>
          <w:tcPr>
            <w:tcW w:w="13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Quantitative synthesis</w:t>
            </w:r>
          </w:p>
        </w:tc>
        <w:tc>
          <w:tcPr>
            <w:tcW w:w="1397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Reported statistical heterogeneity</w:t>
            </w:r>
          </w:p>
        </w:tc>
        <w:tc>
          <w:tcPr>
            <w:tcW w:w="2002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</w:p>
        </w:tc>
      </w:tr>
      <w:tr w:rsidR="00DB19A0" w:rsidRPr="00247C09" w:rsidTr="00AF2760">
        <w:tc>
          <w:tcPr>
            <w:tcW w:w="1260" w:type="dxa"/>
          </w:tcPr>
          <w:p w:rsidR="00DB19A0" w:rsidRPr="000E1790" w:rsidRDefault="00BA499A" w:rsidP="00080887">
            <w:pPr>
              <w:pStyle w:val="NoSpacing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 w:rsidR="00D60E17">
              <w:rPr>
                <w:rFonts w:cs="Arial"/>
                <w:szCs w:val="18"/>
              </w:rPr>
              <w:instrText xml:space="preserve"> QUOTE "</w:instrText>
            </w:r>
            <w:r w:rsidR="00D60E17">
              <w:rPr>
                <w:rFonts w:cs="Arial"/>
                <w:szCs w:val="18"/>
                <w:vertAlign w:val="superscript"/>
              </w:rPr>
              <w:instrText>2</w:instrText>
            </w:r>
            <w:r w:rsidR="00D60E17">
              <w:rPr>
                <w:rFonts w:cs="Arial"/>
                <w:szCs w:val="18"/>
              </w:rPr>
              <w:instrText xml:space="preserve">" </w:instrText>
            </w:r>
            <w:r w:rsidRPr="00D60E17">
              <w:rPr>
                <w:rFonts w:cs="Arial"/>
                <w:vanish/>
                <w:szCs w:val="18"/>
              </w:rPr>
              <w:fldChar w:fldCharType="begin"/>
            </w:r>
            <w:r w:rsidR="00D60E17" w:rsidRPr="00D60E17">
              <w:rPr>
                <w:rFonts w:cs="Arial"/>
                <w:vanish/>
                <w:szCs w:val="18"/>
              </w:rPr>
              <w:instrText xml:space="preserve"> ADDIN PROCITE ÿ\11\05‘\19\02\00\00\00\012\01\01\00\01\00\00\01\00\00\00\1BM_\00\00\00\00\18ë~\01ø\0B}\01\01\00\00\008\00\00\00\00\00\00\008\00\00\00™\04\00\00FY:\5CGlaucoma\5CDatabase\5CScreening\5CDec 7\5CGlaucoma Screening Dec 8 2010.pdt Hatt, Wormald, et al. 2006 #1177\00 \00 </w:instrText>
            </w:r>
            <w:r w:rsidRPr="00D60E17">
              <w:rPr>
                <w:rFonts w:cs="Arial"/>
                <w:vanish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fldChar w:fldCharType="separate"/>
            </w:r>
            <w:r w:rsidR="00D60E17">
              <w:rPr>
                <w:rFonts w:cs="Arial"/>
                <w:szCs w:val="18"/>
                <w:vertAlign w:val="superscript"/>
              </w:rPr>
              <w:t>2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proofErr w:type="spellStart"/>
            <w:r w:rsidRPr="000E1790">
              <w:rPr>
                <w:rFonts w:cs="Arial"/>
                <w:szCs w:val="18"/>
              </w:rPr>
              <w:t>Hatt</w:t>
            </w:r>
            <w:proofErr w:type="spellEnd"/>
            <w:r w:rsidRPr="000E1790">
              <w:rPr>
                <w:rFonts w:cs="Arial"/>
                <w:szCs w:val="18"/>
              </w:rPr>
              <w:t>, 2006</w:t>
            </w:r>
          </w:p>
        </w:tc>
        <w:tc>
          <w:tcPr>
            <w:tcW w:w="1916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Planned but not conducted</w:t>
            </w:r>
          </w:p>
        </w:tc>
        <w:tc>
          <w:tcPr>
            <w:tcW w:w="1269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0</w:t>
            </w:r>
          </w:p>
        </w:tc>
        <w:tc>
          <w:tcPr>
            <w:tcW w:w="1306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1487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1293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13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1397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2002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Government</w:t>
            </w:r>
          </w:p>
        </w:tc>
      </w:tr>
    </w:tbl>
    <w:p w:rsidR="00DB19A0" w:rsidRPr="000E1790" w:rsidRDefault="00DB19A0" w:rsidP="00080887">
      <w:pPr>
        <w:pStyle w:val="NoSpacing"/>
        <w:rPr>
          <w:rFonts w:cs="Arial"/>
          <w:szCs w:val="18"/>
        </w:rPr>
      </w:pPr>
    </w:p>
    <w:tbl>
      <w:tblPr>
        <w:tblW w:w="144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900"/>
        <w:gridCol w:w="1233"/>
        <w:gridCol w:w="895"/>
        <w:gridCol w:w="1022"/>
        <w:gridCol w:w="900"/>
        <w:gridCol w:w="1080"/>
        <w:gridCol w:w="900"/>
        <w:gridCol w:w="1350"/>
        <w:gridCol w:w="938"/>
        <w:gridCol w:w="1101"/>
        <w:gridCol w:w="1651"/>
      </w:tblGrid>
      <w:tr w:rsidR="00DB19A0" w:rsidRPr="00247C09" w:rsidTr="00AF2760">
        <w:tc>
          <w:tcPr>
            <w:tcW w:w="1260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t>Refid</w:t>
            </w:r>
            <w:proofErr w:type="spellEnd"/>
          </w:p>
        </w:tc>
        <w:tc>
          <w:tcPr>
            <w:tcW w:w="1260" w:type="dxa"/>
            <w:vMerge w:val="restart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Citation</w:t>
            </w:r>
          </w:p>
        </w:tc>
        <w:tc>
          <w:tcPr>
            <w:tcW w:w="11970" w:type="dxa"/>
            <w:gridSpan w:val="11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Summary Outcomes</w:t>
            </w:r>
          </w:p>
        </w:tc>
      </w:tr>
      <w:tr w:rsidR="00DB19A0" w:rsidRPr="00247C09" w:rsidTr="00AF2760">
        <w:tc>
          <w:tcPr>
            <w:tcW w:w="1260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  <w:vMerge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Frequency Doubling Technology (FDT) C-20-1</w:t>
            </w:r>
          </w:p>
        </w:tc>
        <w:tc>
          <w:tcPr>
            <w:tcW w:w="1233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Frequency Doubling Technology (FDT) C-20-5</w:t>
            </w:r>
          </w:p>
        </w:tc>
        <w:tc>
          <w:tcPr>
            <w:tcW w:w="895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t>Oculokinetic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Pr="000E1790">
              <w:rPr>
                <w:rFonts w:cs="Arial"/>
                <w:b/>
                <w:szCs w:val="18"/>
              </w:rPr>
              <w:t>perimetry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(OKP)</w:t>
            </w:r>
          </w:p>
        </w:tc>
        <w:tc>
          <w:tcPr>
            <w:tcW w:w="1022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 xml:space="preserve">Standard automated </w:t>
            </w:r>
            <w:proofErr w:type="spellStart"/>
            <w:r w:rsidRPr="000E1790">
              <w:rPr>
                <w:rFonts w:cs="Arial"/>
                <w:b/>
                <w:szCs w:val="18"/>
              </w:rPr>
              <w:t>perimetry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(SAP) </w:t>
            </w:r>
            <w:proofErr w:type="spellStart"/>
            <w:r w:rsidR="004E32A7" w:rsidRPr="000E1790">
              <w:rPr>
                <w:rFonts w:cs="Arial"/>
                <w:b/>
                <w:szCs w:val="18"/>
              </w:rPr>
              <w:t>Superior</w:t>
            </w:r>
            <w:r w:rsidRPr="000E1790">
              <w:rPr>
                <w:rFonts w:cs="Arial"/>
                <w:b/>
                <w:szCs w:val="18"/>
              </w:rPr>
              <w:t>rathreshold</w:t>
            </w:r>
            <w:proofErr w:type="spellEnd"/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 xml:space="preserve">Standard automated </w:t>
            </w:r>
            <w:proofErr w:type="spellStart"/>
            <w:r w:rsidRPr="000E1790">
              <w:rPr>
                <w:rFonts w:cs="Arial"/>
                <w:b/>
                <w:szCs w:val="18"/>
              </w:rPr>
              <w:t>perimetry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(SAP) threshold</w:t>
            </w:r>
          </w:p>
          <w:p w:rsidR="00DB19A0" w:rsidRPr="00247C09" w:rsidRDefault="00DB19A0" w:rsidP="0008088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 xml:space="preserve">Heidelberg Retina </w:t>
            </w:r>
            <w:proofErr w:type="spellStart"/>
            <w:r w:rsidRPr="000E1790">
              <w:rPr>
                <w:rFonts w:cs="Arial"/>
                <w:b/>
                <w:szCs w:val="18"/>
              </w:rPr>
              <w:t>Tomograph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(HRT) II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Optic disc photography</w:t>
            </w:r>
          </w:p>
        </w:tc>
        <w:tc>
          <w:tcPr>
            <w:tcW w:w="135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Retinal Nerve Fiber Layer (RNFL) photography</w:t>
            </w:r>
          </w:p>
        </w:tc>
        <w:tc>
          <w:tcPr>
            <w:tcW w:w="938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r w:rsidRPr="000E1790">
              <w:rPr>
                <w:rFonts w:cs="Arial"/>
                <w:b/>
                <w:szCs w:val="18"/>
              </w:rPr>
              <w:t>Ophthalmoscopy</w:t>
            </w:r>
          </w:p>
        </w:tc>
        <w:tc>
          <w:tcPr>
            <w:tcW w:w="1101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t>Goldmann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Pr="000E1790">
              <w:rPr>
                <w:rFonts w:cs="Arial"/>
                <w:b/>
                <w:szCs w:val="18"/>
              </w:rPr>
              <w:t>applanation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tonometry (GAT)</w:t>
            </w:r>
          </w:p>
        </w:tc>
        <w:tc>
          <w:tcPr>
            <w:tcW w:w="1651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b/>
                <w:szCs w:val="18"/>
              </w:rPr>
            </w:pPr>
            <w:proofErr w:type="spellStart"/>
            <w:r w:rsidRPr="000E1790">
              <w:rPr>
                <w:rFonts w:cs="Arial"/>
                <w:b/>
                <w:szCs w:val="18"/>
              </w:rPr>
              <w:t>Non contact</w:t>
            </w:r>
            <w:proofErr w:type="spellEnd"/>
            <w:r w:rsidRPr="000E1790">
              <w:rPr>
                <w:rFonts w:cs="Arial"/>
                <w:b/>
                <w:szCs w:val="18"/>
              </w:rPr>
              <w:t xml:space="preserve"> tonometry</w:t>
            </w:r>
          </w:p>
        </w:tc>
      </w:tr>
      <w:tr w:rsidR="00DB19A0" w:rsidRPr="00247C09" w:rsidTr="00AF2760">
        <w:tc>
          <w:tcPr>
            <w:tcW w:w="1260" w:type="dxa"/>
          </w:tcPr>
          <w:p w:rsidR="00DB19A0" w:rsidRPr="000E1790" w:rsidRDefault="00BA499A" w:rsidP="00080887">
            <w:pPr>
              <w:pStyle w:val="NoSpacing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 w:rsidR="00D60E17">
              <w:rPr>
                <w:rFonts w:cs="Arial"/>
                <w:szCs w:val="18"/>
              </w:rPr>
              <w:instrText xml:space="preserve"> QUOTE "</w:instrText>
            </w:r>
            <w:r w:rsidR="00D60E17">
              <w:rPr>
                <w:rFonts w:cs="Arial"/>
                <w:szCs w:val="18"/>
                <w:vertAlign w:val="superscript"/>
              </w:rPr>
              <w:instrText>1</w:instrText>
            </w:r>
            <w:r w:rsidR="00D60E17">
              <w:rPr>
                <w:rFonts w:cs="Arial"/>
                <w:szCs w:val="18"/>
              </w:rPr>
              <w:instrText xml:space="preserve">" </w:instrText>
            </w:r>
            <w:r w:rsidRPr="00D60E17">
              <w:rPr>
                <w:rFonts w:cs="Arial"/>
                <w:vanish/>
                <w:szCs w:val="18"/>
              </w:rPr>
              <w:fldChar w:fldCharType="begin"/>
            </w:r>
            <w:r w:rsidR="00D60E17" w:rsidRPr="00D60E17">
              <w:rPr>
                <w:rFonts w:cs="Arial"/>
                <w:vanish/>
                <w:szCs w:val="18"/>
              </w:rPr>
              <w:instrText xml:space="preserve"> ADDIN PROCITE ÿ\11\05‘\19\02\00\00\00\011\01\01\00\01\00\00\01\00\00\00\1BM_\00\00\00\00Uz\01Øn~\01\01\00\00\008\00\00\00\00\00\00\008\00\00\003\0B\00\00FY:\5CGlaucoma\5CDatabase\5CScreening\5CDec 7\5CGlaucoma Screening Dec 8 2010.pdt\1FBurr, Mowatt, et al. 2007 #3662\01\04\00\04\00 °\00\00\00ÿÿÿÅ†uAÆ†u\0D\00\00\00\01\00\00\00\00\00\00\00\01\00\00\00ð\12\00\02\00\00\00\00\00\00\00\00\00,\00\00\00\01\00\00\00Dô\12\00=\11J\00,\00\00\00pô\12\00Dô\12\00\06\00 °\00\00\00ÿÿÿÅ†uAÆ†u\0D\00\00\00\01\00\00\00\00\00\00\00\01\00\00\00ð\12\00\13\00\00\00\00\00\00ÿÿÿÎÃÂwçÃÂw,\00\00\00&lt;ò\12\00.ÄÂw,\00\00\00\00\00\00\00 </w:instrText>
            </w:r>
            <w:r w:rsidRPr="00D60E17">
              <w:rPr>
                <w:rFonts w:cs="Arial"/>
                <w:vanish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fldChar w:fldCharType="separate"/>
            </w:r>
            <w:r w:rsidR="00D60E17"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Burr, 2007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1233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895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1022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108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90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1350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938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1101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  <w:tc>
          <w:tcPr>
            <w:tcW w:w="1651" w:type="dxa"/>
          </w:tcPr>
          <w:p w:rsidR="00DB19A0" w:rsidRPr="000E1790" w:rsidRDefault="00DB19A0" w:rsidP="00080887">
            <w:pPr>
              <w:pStyle w:val="NoSpacing"/>
              <w:rPr>
                <w:rFonts w:cs="Arial"/>
                <w:szCs w:val="18"/>
              </w:rPr>
            </w:pPr>
            <w:r w:rsidRPr="000E1790">
              <w:rPr>
                <w:rFonts w:cs="Arial"/>
                <w:szCs w:val="18"/>
              </w:rPr>
              <w:t>NA</w:t>
            </w:r>
          </w:p>
        </w:tc>
      </w:tr>
    </w:tbl>
    <w:p w:rsidR="00DB19A0" w:rsidRPr="000E1790" w:rsidRDefault="00DB19A0" w:rsidP="00080887">
      <w:pPr>
        <w:pStyle w:val="NoSpacing"/>
        <w:rPr>
          <w:rFonts w:cs="Arial"/>
          <w:szCs w:val="18"/>
        </w:rPr>
      </w:pPr>
      <w:r w:rsidRPr="000E1790">
        <w:rPr>
          <w:rFonts w:cs="Arial"/>
          <w:szCs w:val="18"/>
        </w:rPr>
        <w:t xml:space="preserve">Abbreviations: NA = not applicable; NR = not reported </w:t>
      </w:r>
    </w:p>
    <w:p w:rsidR="00DB19A0" w:rsidRPr="000E1790" w:rsidRDefault="00DB19A0" w:rsidP="00080887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DB19A0" w:rsidRPr="000E1790" w:rsidRDefault="00DB19A0" w:rsidP="00080887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DB19A0" w:rsidRPr="000E1790" w:rsidRDefault="00DB19A0" w:rsidP="00080887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B10414" w:rsidRPr="000E1790" w:rsidRDefault="00B10414" w:rsidP="00080C76">
      <w:pPr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sectPr w:rsidR="00B10414" w:rsidRPr="000E1790" w:rsidSect="00B72DDD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8F" w:rsidRDefault="00AD2D8F" w:rsidP="001C3350">
      <w:pPr>
        <w:spacing w:after="0" w:line="240" w:lineRule="auto"/>
      </w:pPr>
      <w:r>
        <w:separator/>
      </w:r>
    </w:p>
  </w:endnote>
  <w:endnote w:type="continuationSeparator" w:id="0">
    <w:p w:rsidR="00AD2D8F" w:rsidRDefault="00AD2D8F" w:rsidP="001C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2A" w:rsidRPr="00B26B06" w:rsidRDefault="00661E2A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C-</w:t>
    </w:r>
    <w:r w:rsidR="00BA499A" w:rsidRPr="00B26B06">
      <w:rPr>
        <w:rFonts w:ascii="Arial" w:hAnsi="Arial" w:cs="Arial"/>
        <w:sz w:val="18"/>
        <w:szCs w:val="18"/>
      </w:rPr>
      <w:fldChar w:fldCharType="begin"/>
    </w:r>
    <w:r w:rsidRPr="00B26B06">
      <w:rPr>
        <w:rFonts w:ascii="Arial" w:hAnsi="Arial" w:cs="Arial"/>
        <w:sz w:val="18"/>
        <w:szCs w:val="18"/>
      </w:rPr>
      <w:instrText xml:space="preserve"> PAGE   \* MERGEFORMAT </w:instrText>
    </w:r>
    <w:r w:rsidR="00BA499A" w:rsidRPr="00B26B06">
      <w:rPr>
        <w:rFonts w:ascii="Arial" w:hAnsi="Arial" w:cs="Arial"/>
        <w:sz w:val="18"/>
        <w:szCs w:val="18"/>
      </w:rPr>
      <w:fldChar w:fldCharType="separate"/>
    </w:r>
    <w:r w:rsidR="00080C76">
      <w:rPr>
        <w:rFonts w:ascii="Arial" w:hAnsi="Arial" w:cs="Arial"/>
        <w:noProof/>
        <w:sz w:val="18"/>
        <w:szCs w:val="18"/>
      </w:rPr>
      <w:t>1</w:t>
    </w:r>
    <w:r w:rsidR="00BA499A" w:rsidRPr="00B26B06">
      <w:rPr>
        <w:rFonts w:ascii="Arial" w:hAnsi="Arial" w:cs="Arial"/>
        <w:noProof/>
        <w:sz w:val="18"/>
        <w:szCs w:val="18"/>
      </w:rPr>
      <w:fldChar w:fldCharType="end"/>
    </w:r>
  </w:p>
  <w:p w:rsidR="00661E2A" w:rsidRDefault="00661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8F" w:rsidRDefault="00AD2D8F" w:rsidP="001C3350">
      <w:pPr>
        <w:spacing w:after="0" w:line="240" w:lineRule="auto"/>
      </w:pPr>
      <w:r>
        <w:separator/>
      </w:r>
    </w:p>
  </w:footnote>
  <w:footnote w:type="continuationSeparator" w:id="0">
    <w:p w:rsidR="00AD2D8F" w:rsidRDefault="00AD2D8F" w:rsidP="001C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43E"/>
    <w:multiLevelType w:val="hybridMultilevel"/>
    <w:tmpl w:val="5F8A94A6"/>
    <w:lvl w:ilvl="0" w:tplc="0409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127C4A3B"/>
    <w:multiLevelType w:val="hybridMultilevel"/>
    <w:tmpl w:val="3C04DEB8"/>
    <w:lvl w:ilvl="0" w:tplc="78F27216">
      <w:numFmt w:val="bullet"/>
      <w:lvlText w:val="-"/>
      <w:lvlJc w:val="left"/>
      <w:pPr>
        <w:ind w:left="9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4B34FB1"/>
    <w:multiLevelType w:val="hybridMultilevel"/>
    <w:tmpl w:val="68AE708E"/>
    <w:lvl w:ilvl="0" w:tplc="C0BEBD36">
      <w:numFmt w:val="bullet"/>
      <w:lvlText w:val="-"/>
      <w:lvlJc w:val="left"/>
      <w:pPr>
        <w:ind w:left="9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BFE402F"/>
    <w:multiLevelType w:val="hybridMultilevel"/>
    <w:tmpl w:val="0EF2B796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4">
    <w:nsid w:val="49C7175F"/>
    <w:multiLevelType w:val="hybridMultilevel"/>
    <w:tmpl w:val="84FC2BE8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6F5E43C8"/>
    <w:multiLevelType w:val="hybridMultilevel"/>
    <w:tmpl w:val="71821468"/>
    <w:lvl w:ilvl="0" w:tplc="E8B0254E">
      <w:numFmt w:val="bullet"/>
      <w:lvlText w:val=""/>
      <w:lvlJc w:val="left"/>
      <w:pPr>
        <w:ind w:left="1440" w:hanging="495"/>
      </w:pPr>
      <w:rPr>
        <w:rFonts w:ascii="Symbol" w:eastAsia="Arial" w:hAnsi="Symbol" w:cs="Aria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A000000000001000A5265666572656E636573000A000000000001000000010000000100000000000000000000000000000000000000D002000000000000010000000100000000000098427E8B1D001000000000E91D0010EC8E427E908F6D0088010000000000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Appendix_C_Evidence_Tables_Gla"/>
  </w:docVars>
  <w:rsids>
    <w:rsidRoot w:val="00DB19A0"/>
    <w:rsid w:val="0002198D"/>
    <w:rsid w:val="00031E9D"/>
    <w:rsid w:val="00060AE1"/>
    <w:rsid w:val="00080887"/>
    <w:rsid w:val="00080C76"/>
    <w:rsid w:val="000878FF"/>
    <w:rsid w:val="000C0C71"/>
    <w:rsid w:val="000E1790"/>
    <w:rsid w:val="000F132C"/>
    <w:rsid w:val="000F5C05"/>
    <w:rsid w:val="001103CD"/>
    <w:rsid w:val="00122AF1"/>
    <w:rsid w:val="0014394C"/>
    <w:rsid w:val="001570CC"/>
    <w:rsid w:val="00163751"/>
    <w:rsid w:val="00163BA2"/>
    <w:rsid w:val="001A5C57"/>
    <w:rsid w:val="001A6235"/>
    <w:rsid w:val="001C3350"/>
    <w:rsid w:val="001C6D3A"/>
    <w:rsid w:val="001E14C4"/>
    <w:rsid w:val="001E3085"/>
    <w:rsid w:val="001E51FF"/>
    <w:rsid w:val="0020098B"/>
    <w:rsid w:val="00223727"/>
    <w:rsid w:val="002272FF"/>
    <w:rsid w:val="00247C09"/>
    <w:rsid w:val="00250541"/>
    <w:rsid w:val="00291FA2"/>
    <w:rsid w:val="00320F95"/>
    <w:rsid w:val="0032139E"/>
    <w:rsid w:val="00321A9A"/>
    <w:rsid w:val="0033762E"/>
    <w:rsid w:val="0034441B"/>
    <w:rsid w:val="00344509"/>
    <w:rsid w:val="0036721E"/>
    <w:rsid w:val="003978C5"/>
    <w:rsid w:val="003A3356"/>
    <w:rsid w:val="003B2E92"/>
    <w:rsid w:val="003B3D83"/>
    <w:rsid w:val="003C4778"/>
    <w:rsid w:val="003C71C8"/>
    <w:rsid w:val="003E2C60"/>
    <w:rsid w:val="00402243"/>
    <w:rsid w:val="0040763B"/>
    <w:rsid w:val="004317C8"/>
    <w:rsid w:val="00437A15"/>
    <w:rsid w:val="00454A6D"/>
    <w:rsid w:val="00454CBF"/>
    <w:rsid w:val="00491A76"/>
    <w:rsid w:val="004974FF"/>
    <w:rsid w:val="004E1217"/>
    <w:rsid w:val="004E32A7"/>
    <w:rsid w:val="004E4E29"/>
    <w:rsid w:val="00503E1A"/>
    <w:rsid w:val="00512889"/>
    <w:rsid w:val="00524439"/>
    <w:rsid w:val="00525B12"/>
    <w:rsid w:val="005277DD"/>
    <w:rsid w:val="005900C5"/>
    <w:rsid w:val="005C10BD"/>
    <w:rsid w:val="005D0914"/>
    <w:rsid w:val="005D4082"/>
    <w:rsid w:val="006041EE"/>
    <w:rsid w:val="00610941"/>
    <w:rsid w:val="00621102"/>
    <w:rsid w:val="00660EE1"/>
    <w:rsid w:val="00661E2A"/>
    <w:rsid w:val="006750B7"/>
    <w:rsid w:val="00680B75"/>
    <w:rsid w:val="00691D7A"/>
    <w:rsid w:val="006A4520"/>
    <w:rsid w:val="006B4B28"/>
    <w:rsid w:val="006C26CA"/>
    <w:rsid w:val="006D475C"/>
    <w:rsid w:val="00727C14"/>
    <w:rsid w:val="007304FD"/>
    <w:rsid w:val="007756D0"/>
    <w:rsid w:val="007E02DD"/>
    <w:rsid w:val="00813F04"/>
    <w:rsid w:val="008477F4"/>
    <w:rsid w:val="00860D08"/>
    <w:rsid w:val="00875A65"/>
    <w:rsid w:val="00877BA4"/>
    <w:rsid w:val="00881B56"/>
    <w:rsid w:val="008A7CBD"/>
    <w:rsid w:val="008B0DEE"/>
    <w:rsid w:val="008B3438"/>
    <w:rsid w:val="008E645A"/>
    <w:rsid w:val="008F677E"/>
    <w:rsid w:val="00901437"/>
    <w:rsid w:val="0091759D"/>
    <w:rsid w:val="00920514"/>
    <w:rsid w:val="009439F4"/>
    <w:rsid w:val="00945AB2"/>
    <w:rsid w:val="00991B1F"/>
    <w:rsid w:val="009A17E0"/>
    <w:rsid w:val="009A7B8D"/>
    <w:rsid w:val="009B6CBA"/>
    <w:rsid w:val="009D18A4"/>
    <w:rsid w:val="00A0176E"/>
    <w:rsid w:val="00A20124"/>
    <w:rsid w:val="00A20CA1"/>
    <w:rsid w:val="00A343AE"/>
    <w:rsid w:val="00A36977"/>
    <w:rsid w:val="00A41F49"/>
    <w:rsid w:val="00A4605C"/>
    <w:rsid w:val="00A50CF3"/>
    <w:rsid w:val="00A704CB"/>
    <w:rsid w:val="00AB4573"/>
    <w:rsid w:val="00AC51EE"/>
    <w:rsid w:val="00AD2D8F"/>
    <w:rsid w:val="00AD7DD9"/>
    <w:rsid w:val="00AE4B3E"/>
    <w:rsid w:val="00AF2760"/>
    <w:rsid w:val="00AF301E"/>
    <w:rsid w:val="00B10414"/>
    <w:rsid w:val="00B17F01"/>
    <w:rsid w:val="00B26B06"/>
    <w:rsid w:val="00B2743D"/>
    <w:rsid w:val="00B40B7E"/>
    <w:rsid w:val="00B4187A"/>
    <w:rsid w:val="00B564A9"/>
    <w:rsid w:val="00B72DDD"/>
    <w:rsid w:val="00B94093"/>
    <w:rsid w:val="00B957AE"/>
    <w:rsid w:val="00BA2B77"/>
    <w:rsid w:val="00BA499A"/>
    <w:rsid w:val="00BE1A96"/>
    <w:rsid w:val="00BE6994"/>
    <w:rsid w:val="00C0017F"/>
    <w:rsid w:val="00C062A5"/>
    <w:rsid w:val="00C135E1"/>
    <w:rsid w:val="00C27A93"/>
    <w:rsid w:val="00C367B4"/>
    <w:rsid w:val="00C431D4"/>
    <w:rsid w:val="00C56EB0"/>
    <w:rsid w:val="00C87B41"/>
    <w:rsid w:val="00C9314E"/>
    <w:rsid w:val="00CC6491"/>
    <w:rsid w:val="00D4349E"/>
    <w:rsid w:val="00D60E17"/>
    <w:rsid w:val="00D94ABF"/>
    <w:rsid w:val="00D94B2A"/>
    <w:rsid w:val="00DA1E28"/>
    <w:rsid w:val="00DB19A0"/>
    <w:rsid w:val="00DF55C7"/>
    <w:rsid w:val="00E40C3A"/>
    <w:rsid w:val="00E44DE2"/>
    <w:rsid w:val="00E46F1C"/>
    <w:rsid w:val="00E502C8"/>
    <w:rsid w:val="00E515F0"/>
    <w:rsid w:val="00E57E7E"/>
    <w:rsid w:val="00E761D8"/>
    <w:rsid w:val="00E84644"/>
    <w:rsid w:val="00E87008"/>
    <w:rsid w:val="00EC3334"/>
    <w:rsid w:val="00ED17CE"/>
    <w:rsid w:val="00EF75E4"/>
    <w:rsid w:val="00F256F9"/>
    <w:rsid w:val="00F6745C"/>
    <w:rsid w:val="00FB48C2"/>
    <w:rsid w:val="00FC02D4"/>
    <w:rsid w:val="00FC3A2C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5" type="connector" idref="#AutoShape 4"/>
        <o:r id="V:Rule6" type="connector" idref="#AutoShape 14"/>
        <o:r id="V:Rule7" type="connector" idref="#AutoShape 17"/>
        <o:r id="V:Rule8" type="connector" idref="#AutoShape 2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9A0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9A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DB19A0"/>
    <w:rPr>
      <w:rFonts w:ascii="Cambria" w:eastAsia="Times New Roman" w:hAnsi="Cambria" w:cs="Times New Roman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DB1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A0"/>
  </w:style>
  <w:style w:type="paragraph" w:styleId="Header">
    <w:name w:val="header"/>
    <w:basedOn w:val="Normal"/>
    <w:link w:val="HeaderChar"/>
    <w:uiPriority w:val="99"/>
    <w:unhideWhenUsed/>
    <w:rsid w:val="00DB19A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9A0"/>
  </w:style>
  <w:style w:type="paragraph" w:styleId="BalloonText">
    <w:name w:val="Balloon Text"/>
    <w:basedOn w:val="Normal"/>
    <w:link w:val="BalloonTextChar"/>
    <w:uiPriority w:val="99"/>
    <w:semiHidden/>
    <w:unhideWhenUsed/>
    <w:rsid w:val="00DB19A0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1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9A0"/>
    <w:pPr>
      <w:ind w:left="720"/>
      <w:contextualSpacing/>
    </w:pPr>
  </w:style>
  <w:style w:type="table" w:styleId="TableGrid">
    <w:name w:val="Table Grid"/>
    <w:basedOn w:val="TableNormal"/>
    <w:uiPriority w:val="59"/>
    <w:rsid w:val="00DB1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B19A0"/>
    <w:rPr>
      <w:b/>
      <w:bCs/>
    </w:rPr>
  </w:style>
  <w:style w:type="paragraph" w:styleId="NormalWeb">
    <w:name w:val="Normal (Web)"/>
    <w:basedOn w:val="Normal"/>
    <w:rsid w:val="00DB19A0"/>
    <w:pPr>
      <w:spacing w:before="100" w:beforeAutospacing="1" w:after="100" w:afterAutospacing="1" w:line="240" w:lineRule="auto"/>
    </w:pPr>
    <w:rPr>
      <w:rFonts w:ascii="Verdana" w:eastAsia="SimSun" w:hAnsi="Verdana" w:cs="SimSun"/>
      <w:sz w:val="18"/>
      <w:szCs w:val="18"/>
      <w:lang w:eastAsia="zh-CN"/>
    </w:rPr>
  </w:style>
  <w:style w:type="character" w:customStyle="1" w:styleId="hw1">
    <w:name w:val="hw1"/>
    <w:rsid w:val="00DB19A0"/>
    <w:rPr>
      <w:b/>
      <w:bCs/>
      <w:sz w:val="24"/>
      <w:szCs w:val="24"/>
    </w:rPr>
  </w:style>
  <w:style w:type="paragraph" w:customStyle="1" w:styleId="Default">
    <w:name w:val="Default"/>
    <w:rsid w:val="00DB19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B19A0"/>
    <w:rPr>
      <w:rFonts w:ascii="Arial" w:hAnsi="Arial"/>
      <w:sz w:val="18"/>
      <w:szCs w:val="22"/>
    </w:rPr>
  </w:style>
  <w:style w:type="character" w:customStyle="1" w:styleId="st">
    <w:name w:val="st"/>
    <w:basedOn w:val="DefaultParagraphFont"/>
    <w:rsid w:val="00DB19A0"/>
  </w:style>
  <w:style w:type="character" w:styleId="Hyperlink">
    <w:name w:val="Hyperlink"/>
    <w:uiPriority w:val="99"/>
    <w:unhideWhenUsed/>
    <w:rsid w:val="00DB19A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B19A0"/>
    <w:rPr>
      <w:color w:val="800080"/>
      <w:u w:val="single"/>
    </w:rPr>
  </w:style>
  <w:style w:type="paragraph" w:customStyle="1" w:styleId="font5">
    <w:name w:val="font5"/>
    <w:basedOn w:val="Normal"/>
    <w:rsid w:val="00DB19A0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paragraph" w:customStyle="1" w:styleId="xl85">
    <w:name w:val="xl85"/>
    <w:basedOn w:val="Normal"/>
    <w:rsid w:val="00DB19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6">
    <w:name w:val="xl86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7">
    <w:name w:val="xl87"/>
    <w:basedOn w:val="Normal"/>
    <w:rsid w:val="00DB19A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0">
    <w:name w:val="xl90"/>
    <w:basedOn w:val="Normal"/>
    <w:rsid w:val="00DB19A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3">
    <w:name w:val="xl93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4">
    <w:name w:val="xl94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5">
    <w:name w:val="xl95"/>
    <w:basedOn w:val="Normal"/>
    <w:rsid w:val="00DB19A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B19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7">
    <w:name w:val="xl97"/>
    <w:basedOn w:val="Normal"/>
    <w:rsid w:val="00DB19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8">
    <w:name w:val="xl98"/>
    <w:basedOn w:val="Normal"/>
    <w:rsid w:val="00DB19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B19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0">
    <w:name w:val="xl100"/>
    <w:basedOn w:val="Normal"/>
    <w:rsid w:val="00DB19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B19A0"/>
  </w:style>
  <w:style w:type="paragraph" w:customStyle="1" w:styleId="xl64">
    <w:name w:val="xl64"/>
    <w:basedOn w:val="Normal"/>
    <w:rsid w:val="00DB19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7">
    <w:name w:val="xl67"/>
    <w:basedOn w:val="Normal"/>
    <w:rsid w:val="00DB19A0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</w:rPr>
  </w:style>
  <w:style w:type="paragraph" w:customStyle="1" w:styleId="xl68">
    <w:name w:val="xl68"/>
    <w:basedOn w:val="Normal"/>
    <w:rsid w:val="00DB19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6F1C"/>
  </w:style>
  <w:style w:type="numbering" w:customStyle="1" w:styleId="NoList2">
    <w:name w:val="No List2"/>
    <w:next w:val="NoList"/>
    <w:uiPriority w:val="99"/>
    <w:semiHidden/>
    <w:unhideWhenUsed/>
    <w:rsid w:val="00503E1A"/>
  </w:style>
  <w:style w:type="numbering" w:customStyle="1" w:styleId="NoList12">
    <w:name w:val="No List12"/>
    <w:next w:val="NoList"/>
    <w:uiPriority w:val="99"/>
    <w:semiHidden/>
    <w:unhideWhenUsed/>
    <w:rsid w:val="00503E1A"/>
  </w:style>
  <w:style w:type="table" w:customStyle="1" w:styleId="TableGrid1">
    <w:name w:val="Table Grid1"/>
    <w:basedOn w:val="TableNormal"/>
    <w:next w:val="TableGrid"/>
    <w:uiPriority w:val="59"/>
    <w:rsid w:val="0050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503E1A"/>
  </w:style>
  <w:style w:type="paragraph" w:customStyle="1" w:styleId="xl63">
    <w:name w:val="xl63"/>
    <w:basedOn w:val="Normal"/>
    <w:rsid w:val="00503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D0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9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9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9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9A0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9A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DB19A0"/>
    <w:rPr>
      <w:rFonts w:ascii="Cambria" w:eastAsia="Times New Roman" w:hAnsi="Cambria" w:cs="Times New Roman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DB1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A0"/>
  </w:style>
  <w:style w:type="paragraph" w:styleId="Header">
    <w:name w:val="header"/>
    <w:basedOn w:val="Normal"/>
    <w:link w:val="HeaderChar"/>
    <w:uiPriority w:val="99"/>
    <w:unhideWhenUsed/>
    <w:rsid w:val="00DB19A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9A0"/>
  </w:style>
  <w:style w:type="paragraph" w:styleId="BalloonText">
    <w:name w:val="Balloon Text"/>
    <w:basedOn w:val="Normal"/>
    <w:link w:val="BalloonTextChar"/>
    <w:uiPriority w:val="99"/>
    <w:semiHidden/>
    <w:unhideWhenUsed/>
    <w:rsid w:val="00DB19A0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1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9A0"/>
    <w:pPr>
      <w:ind w:left="720"/>
      <w:contextualSpacing/>
    </w:pPr>
  </w:style>
  <w:style w:type="table" w:styleId="TableGrid">
    <w:name w:val="Table Grid"/>
    <w:basedOn w:val="TableNormal"/>
    <w:uiPriority w:val="59"/>
    <w:rsid w:val="00DB1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B19A0"/>
    <w:rPr>
      <w:b/>
      <w:bCs/>
    </w:rPr>
  </w:style>
  <w:style w:type="paragraph" w:styleId="NormalWeb">
    <w:name w:val="Normal (Web)"/>
    <w:basedOn w:val="Normal"/>
    <w:rsid w:val="00DB19A0"/>
    <w:pPr>
      <w:spacing w:before="100" w:beforeAutospacing="1" w:after="100" w:afterAutospacing="1" w:line="240" w:lineRule="auto"/>
    </w:pPr>
    <w:rPr>
      <w:rFonts w:ascii="Verdana" w:eastAsia="SimSun" w:hAnsi="Verdana" w:cs="SimSun"/>
      <w:sz w:val="18"/>
      <w:szCs w:val="18"/>
      <w:lang w:eastAsia="zh-CN"/>
    </w:rPr>
  </w:style>
  <w:style w:type="character" w:customStyle="1" w:styleId="hw1">
    <w:name w:val="hw1"/>
    <w:rsid w:val="00DB19A0"/>
    <w:rPr>
      <w:b/>
      <w:bCs/>
      <w:sz w:val="24"/>
      <w:szCs w:val="24"/>
    </w:rPr>
  </w:style>
  <w:style w:type="paragraph" w:customStyle="1" w:styleId="Default">
    <w:name w:val="Default"/>
    <w:rsid w:val="00DB19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B19A0"/>
    <w:rPr>
      <w:rFonts w:ascii="Arial" w:hAnsi="Arial"/>
      <w:sz w:val="18"/>
      <w:szCs w:val="22"/>
    </w:rPr>
  </w:style>
  <w:style w:type="character" w:customStyle="1" w:styleId="st">
    <w:name w:val="st"/>
    <w:basedOn w:val="DefaultParagraphFont"/>
    <w:rsid w:val="00DB19A0"/>
  </w:style>
  <w:style w:type="character" w:styleId="Hyperlink">
    <w:name w:val="Hyperlink"/>
    <w:uiPriority w:val="99"/>
    <w:unhideWhenUsed/>
    <w:rsid w:val="00DB19A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B19A0"/>
    <w:rPr>
      <w:color w:val="800080"/>
      <w:u w:val="single"/>
    </w:rPr>
  </w:style>
  <w:style w:type="paragraph" w:customStyle="1" w:styleId="font5">
    <w:name w:val="font5"/>
    <w:basedOn w:val="Normal"/>
    <w:rsid w:val="00DB19A0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paragraph" w:customStyle="1" w:styleId="xl85">
    <w:name w:val="xl85"/>
    <w:basedOn w:val="Normal"/>
    <w:rsid w:val="00DB19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6">
    <w:name w:val="xl86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7">
    <w:name w:val="xl87"/>
    <w:basedOn w:val="Normal"/>
    <w:rsid w:val="00DB19A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0">
    <w:name w:val="xl90"/>
    <w:basedOn w:val="Normal"/>
    <w:rsid w:val="00DB19A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3">
    <w:name w:val="xl93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4">
    <w:name w:val="xl94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5">
    <w:name w:val="xl95"/>
    <w:basedOn w:val="Normal"/>
    <w:rsid w:val="00DB19A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B19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7">
    <w:name w:val="xl97"/>
    <w:basedOn w:val="Normal"/>
    <w:rsid w:val="00DB19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8">
    <w:name w:val="xl98"/>
    <w:basedOn w:val="Normal"/>
    <w:rsid w:val="00DB19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B19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0">
    <w:name w:val="xl100"/>
    <w:basedOn w:val="Normal"/>
    <w:rsid w:val="00DB19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B19A0"/>
  </w:style>
  <w:style w:type="paragraph" w:customStyle="1" w:styleId="xl64">
    <w:name w:val="xl64"/>
    <w:basedOn w:val="Normal"/>
    <w:rsid w:val="00DB19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DB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7">
    <w:name w:val="xl67"/>
    <w:basedOn w:val="Normal"/>
    <w:rsid w:val="00DB19A0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</w:rPr>
  </w:style>
  <w:style w:type="paragraph" w:customStyle="1" w:styleId="xl68">
    <w:name w:val="xl68"/>
    <w:basedOn w:val="Normal"/>
    <w:rsid w:val="00DB19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6F1C"/>
  </w:style>
  <w:style w:type="numbering" w:customStyle="1" w:styleId="NoList2">
    <w:name w:val="No List2"/>
    <w:next w:val="NoList"/>
    <w:uiPriority w:val="99"/>
    <w:semiHidden/>
    <w:unhideWhenUsed/>
    <w:rsid w:val="00503E1A"/>
  </w:style>
  <w:style w:type="numbering" w:customStyle="1" w:styleId="NoList12">
    <w:name w:val="No List12"/>
    <w:next w:val="NoList"/>
    <w:uiPriority w:val="99"/>
    <w:semiHidden/>
    <w:unhideWhenUsed/>
    <w:rsid w:val="00503E1A"/>
  </w:style>
  <w:style w:type="table" w:customStyle="1" w:styleId="TableGrid1">
    <w:name w:val="Table Grid1"/>
    <w:basedOn w:val="TableNormal"/>
    <w:next w:val="TableGrid"/>
    <w:uiPriority w:val="59"/>
    <w:rsid w:val="0050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503E1A"/>
  </w:style>
  <w:style w:type="paragraph" w:customStyle="1" w:styleId="xl63">
    <w:name w:val="xl63"/>
    <w:basedOn w:val="Normal"/>
    <w:rsid w:val="00503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D0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9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9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AD2A8124D647A6231A5515CBC42B" ma:contentTypeVersion="1" ma:contentTypeDescription="Create a new document." ma:contentTypeScope="" ma:versionID="e9a391bfbfb42d1203275af4a4038eea">
  <xsd:schema xmlns:xsd="http://www.w3.org/2001/XMLSchema" xmlns:xs="http://www.w3.org/2001/XMLSchema" xmlns:p="http://schemas.microsoft.com/office/2006/metadata/properties" xmlns:ns2="fc089d62-8482-43cb-b607-497f8a413bd4" targetNamespace="http://schemas.microsoft.com/office/2006/metadata/properties" ma:root="true" ma:fieldsID="8b493cb1263d29607de959697c5eee5c" ns2:_="">
    <xsd:import namespace="fc089d62-8482-43cb-b607-497f8a413b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9d62-8482-43cb-b607-497f8a413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16F7-AD00-43CC-9B5E-5841D6E0A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166E7-0605-4EF6-9F37-404F6AC127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9BA145-E8F8-4E4D-8D8C-886144A4C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9d62-8482-43cb-b607-497f8a413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1646D9-9BBE-4162-91B9-240923656988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fc089d62-8482-43cb-b607-497f8a413bd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1E7203C-10AD-4975-BF3E-F050B181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Stacy Lathrop</cp:lastModifiedBy>
  <cp:revision>2</cp:revision>
  <cp:lastPrinted>2011-11-28T13:23:00Z</cp:lastPrinted>
  <dcterms:created xsi:type="dcterms:W3CDTF">2012-05-23T14:23:00Z</dcterms:created>
  <dcterms:modified xsi:type="dcterms:W3CDTF">2012-05-23T14:23:00Z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0x010100CF77AD2A8124D647A6231A5515CBC42B</vt:lpwstr>
  </property>
  <property fmtid="{D5CDD505-2E9C-101B-9397-08002B2CF9AE}" pid="3" name="_dlc_DocIdItemGuid">
    <vt:lpwstr>050befb9-94f1-4c6e-b997-ac3f05fac80f</vt:lpwstr>
  </property>
  <property fmtid="{D5CDD505-2E9C-101B-9397-08002B2CF9AE}" pid="4" name="_dlc_DocId">
    <vt:lpwstr>QPJZ2JMN6QZN-5-310</vt:lpwstr>
  </property>
  <property fmtid="{D5CDD505-2E9C-101B-9397-08002B2CF9AE}" pid="5" name="_dlc_DocIdUrl">
    <vt:lpwstr>https://collaborate.johnshopkins.edu/sites/epcglaucoma/_layouts/DocIdRedir.aspx?ID=QPJZ2JMN6QZN-5-310, QPJZ2JMN6QZN-5-310</vt:lpwstr>
  </property>
</Properties>
</file>